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C3" w:rsidRDefault="00CF6EC3" w:rsidP="00CF6EC3">
      <w:pPr>
        <w:jc w:val="center"/>
        <w:rPr>
          <w:b/>
          <w:u w:val="single"/>
        </w:rPr>
      </w:pPr>
      <w:r w:rsidRPr="00CF6EC3">
        <w:rPr>
          <w:b/>
          <w:u w:val="single"/>
        </w:rPr>
        <w:t xml:space="preserve">LEVEL 2, </w:t>
      </w:r>
      <w:proofErr w:type="gramStart"/>
      <w:r w:rsidRPr="00CF6EC3">
        <w:rPr>
          <w:b/>
          <w:u w:val="single"/>
        </w:rPr>
        <w:t>Agriculture :</w:t>
      </w:r>
      <w:proofErr w:type="gramEnd"/>
      <w:r w:rsidRPr="00CF6EC3">
        <w:rPr>
          <w:b/>
          <w:u w:val="single"/>
        </w:rPr>
        <w:t xml:space="preserve"> 2014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8"/>
          <w:szCs w:val="28"/>
        </w:rPr>
      </w:pPr>
      <w:r>
        <w:rPr>
          <w:rFonts w:ascii="CopperplateGothic-Bold" w:hAnsi="CopperplateGothic-Bold" w:cs="CopperplateGothic-Bold"/>
          <w:b/>
          <w:bCs/>
          <w:sz w:val="28"/>
          <w:szCs w:val="28"/>
        </w:rPr>
        <w:t>Content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2.1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Carry out an extended practical agricultural or horticultural investigation.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</w:t>
      </w:r>
      <w:proofErr w:type="gramStart"/>
      <w:r w:rsidR="00D131D1">
        <w:rPr>
          <w:rFonts w:ascii="ArialMT" w:hAnsi="ArialMT" w:cs="ArialMT"/>
        </w:rPr>
        <w:t>Credit</w:t>
      </w:r>
      <w:proofErr w:type="gramEnd"/>
      <w:r w:rsidR="00D131D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INT</w:t>
      </w:r>
      <w:r w:rsidR="00D131D1">
        <w:rPr>
          <w:rFonts w:ascii="ArialMT" w:hAnsi="ArialMT" w:cs="ArialMT"/>
        </w:rPr>
        <w:t>ERNAL</w:t>
      </w:r>
    </w:p>
    <w:p w:rsidR="00CF6EC3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  <w:lang w:eastAsia="en-NZ"/>
        </w:rPr>
        <w:drawing>
          <wp:inline distT="0" distB="0" distL="0" distR="0" wp14:anchorId="4574F56C" wp14:editId="7AE33673">
            <wp:extent cx="2993164" cy="1996440"/>
            <wp:effectExtent l="0" t="0" r="0" b="3810"/>
            <wp:docPr id="4" name="Picture 4" descr="http://upload.wikimedia.org/wikipedia/commons/5/54/Day_old_chick_black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5/54/Day_old_chick_black_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46" cy="19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2.5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Demonstrate understanding of livestock reproductive technologies.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D131D1">
        <w:rPr>
          <w:rFonts w:ascii="ArialMT" w:hAnsi="ArialMT" w:cs="ArialMT"/>
        </w:rPr>
        <w:t xml:space="preserve"> credits</w:t>
      </w:r>
      <w:r>
        <w:rPr>
          <w:rFonts w:ascii="ArialMT" w:hAnsi="ArialMT" w:cs="ArialMT"/>
        </w:rPr>
        <w:t xml:space="preserve"> INT</w:t>
      </w:r>
      <w:r w:rsidR="00D131D1">
        <w:rPr>
          <w:rFonts w:ascii="ArialMT" w:hAnsi="ArialMT" w:cs="ArialMT"/>
        </w:rPr>
        <w:t>ERNAL</w:t>
      </w:r>
    </w:p>
    <w:p w:rsidR="00CF6EC3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  <w:lang w:eastAsia="en-NZ"/>
        </w:rPr>
        <w:drawing>
          <wp:inline distT="0" distB="0" distL="0" distR="0" wp14:anchorId="026DC5DD" wp14:editId="07CA3875">
            <wp:extent cx="3191805" cy="2125980"/>
            <wp:effectExtent l="0" t="0" r="8890" b="7620"/>
            <wp:docPr id="3" name="Picture 3" descr="http://cordis.europa.eu/technology-platforms/icons/fa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rdis.europa.eu/technology-platforms/icons/fab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C714E" w:rsidRDefault="000C714E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lastRenderedPageBreak/>
        <w:t>2.6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Demonstrate understanding of management practices influencing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livestock</w:t>
      </w:r>
      <w:proofErr w:type="gramEnd"/>
      <w:r>
        <w:rPr>
          <w:rFonts w:ascii="Arial-BoldMT" w:hAnsi="Arial-BoldMT" w:cs="Arial-BoldMT"/>
          <w:b/>
          <w:bCs/>
        </w:rPr>
        <w:t xml:space="preserve"> growth/development.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</w:t>
      </w:r>
      <w:r w:rsidR="00D131D1">
        <w:rPr>
          <w:rFonts w:ascii="ArialMT" w:hAnsi="ArialMT" w:cs="ArialMT"/>
        </w:rPr>
        <w:t xml:space="preserve">Credits </w:t>
      </w:r>
      <w:r>
        <w:rPr>
          <w:rFonts w:ascii="ArialMT" w:hAnsi="ArialMT" w:cs="ArialMT"/>
        </w:rPr>
        <w:t>EXT</w:t>
      </w:r>
      <w:r w:rsidR="00D131D1">
        <w:rPr>
          <w:rFonts w:ascii="ArialMT" w:hAnsi="ArialMT" w:cs="ArialMT"/>
        </w:rPr>
        <w:t>ERNAL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131D1" w:rsidRDefault="00D131D1" w:rsidP="00D131D1">
      <w:r>
        <w:rPr>
          <w:noProof/>
          <w:lang w:eastAsia="en-NZ"/>
        </w:rPr>
        <w:drawing>
          <wp:inline distT="0" distB="0" distL="0" distR="0" wp14:anchorId="2A0E6546" wp14:editId="05500400">
            <wp:extent cx="2673501" cy="2004060"/>
            <wp:effectExtent l="0" t="0" r="0" b="0"/>
            <wp:docPr id="2" name="Picture 2" descr="http://www.sheepcrc.org.au/images/pages/information/publications/publications-precision-sheep-management/Pedigree_Matchmaker_t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eepcrc.org.au/images/pages/information/publications/publications-precision-sheep-management/Pedigree_Matchmaker_tagg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01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D1">
        <w:t xml:space="preserve"> </w:t>
      </w:r>
    </w:p>
    <w:p w:rsidR="00D131D1" w:rsidRDefault="00D131D1" w:rsidP="00D131D1">
      <w:r>
        <w:t xml:space="preserve">Context details </w:t>
      </w:r>
    </w:p>
    <w:p w:rsidR="00D131D1" w:rsidRDefault="00D131D1" w:rsidP="00D131D1">
      <w:r>
        <w:t xml:space="preserve">Candidates will be expected to have an understanding of: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</w:t>
      </w:r>
      <w:proofErr w:type="gramStart"/>
      <w:r w:rsidRPr="00D131D1">
        <w:rPr>
          <w:b/>
        </w:rPr>
        <w:t>pigs</w:t>
      </w:r>
      <w:proofErr w:type="gramEnd"/>
      <w:r w:rsidRPr="00D131D1">
        <w:rPr>
          <w:b/>
        </w:rPr>
        <w:t xml:space="preserve">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</w:t>
      </w:r>
      <w:proofErr w:type="gramStart"/>
      <w:r w:rsidRPr="00D131D1">
        <w:rPr>
          <w:b/>
        </w:rPr>
        <w:t>cattle</w:t>
      </w:r>
      <w:proofErr w:type="gramEnd"/>
      <w:r w:rsidRPr="00D131D1">
        <w:rPr>
          <w:b/>
        </w:rPr>
        <w:t xml:space="preserve">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</w:t>
      </w:r>
      <w:proofErr w:type="gramStart"/>
      <w:r w:rsidRPr="00D131D1">
        <w:rPr>
          <w:b/>
        </w:rPr>
        <w:t>sheep</w:t>
      </w:r>
      <w:proofErr w:type="gramEnd"/>
      <w:r w:rsidRPr="00D131D1">
        <w:rPr>
          <w:b/>
        </w:rPr>
        <w:t xml:space="preserve">. 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2.9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Demonstrate understanding of land use for primary production in New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Zealand.</w:t>
      </w:r>
      <w:proofErr w:type="gramEnd"/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</w:t>
      </w:r>
      <w:r w:rsidR="00D131D1">
        <w:rPr>
          <w:rFonts w:ascii="ArialMT" w:hAnsi="ArialMT" w:cs="ArialMT"/>
        </w:rPr>
        <w:t xml:space="preserve">Credits </w:t>
      </w:r>
      <w:r>
        <w:rPr>
          <w:rFonts w:ascii="ArialMT" w:hAnsi="ArialMT" w:cs="ArialMT"/>
        </w:rPr>
        <w:t>EXT</w:t>
      </w:r>
      <w:r w:rsidR="00D131D1">
        <w:rPr>
          <w:rFonts w:ascii="ArialMT" w:hAnsi="ArialMT" w:cs="ArialMT"/>
        </w:rPr>
        <w:t>ERNAL</w:t>
      </w: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  <w:lang w:eastAsia="en-NZ"/>
        </w:rPr>
        <w:drawing>
          <wp:inline distT="0" distB="0" distL="0" distR="0">
            <wp:extent cx="2628900" cy="1744980"/>
            <wp:effectExtent l="0" t="0" r="0" b="7620"/>
            <wp:docPr id="1" name="Picture 1" descr="https://encrypted-tbn0.gstatic.com/images?q=tbn:ANd9GcRswMTOq0ND5nsfngtnoEMxUDbgPdKws2xZI0UdWr-sMruoO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wMTOq0ND5nsfngtnoEMxUDbgPdKws2xZI0UdWr-sMruoO56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131D1" w:rsidRDefault="00D131D1" w:rsidP="00D131D1">
      <w:r>
        <w:t xml:space="preserve">Context details </w:t>
      </w:r>
    </w:p>
    <w:p w:rsidR="00D131D1" w:rsidRDefault="00D131D1" w:rsidP="00D131D1">
      <w:r>
        <w:t xml:space="preserve">Candidates will be expected to have an understanding of: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land use capability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</w:t>
      </w:r>
      <w:proofErr w:type="gramStart"/>
      <w:r w:rsidRPr="00D131D1">
        <w:rPr>
          <w:b/>
        </w:rPr>
        <w:t>viticulture</w:t>
      </w:r>
      <w:proofErr w:type="gramEnd"/>
      <w:r w:rsidRPr="00D131D1">
        <w:rPr>
          <w:b/>
        </w:rPr>
        <w:t xml:space="preserve"> </w:t>
      </w:r>
    </w:p>
    <w:p w:rsidR="00D131D1" w:rsidRPr="00D131D1" w:rsidRDefault="00D131D1" w:rsidP="00D131D1">
      <w:pPr>
        <w:rPr>
          <w:b/>
        </w:rPr>
      </w:pPr>
      <w:r w:rsidRPr="00D131D1">
        <w:rPr>
          <w:b/>
        </w:rPr>
        <w:t xml:space="preserve">• </w:t>
      </w:r>
      <w:proofErr w:type="gramStart"/>
      <w:r w:rsidRPr="00D131D1">
        <w:rPr>
          <w:b/>
        </w:rPr>
        <w:t>how</w:t>
      </w:r>
      <w:proofErr w:type="gramEnd"/>
      <w:r w:rsidRPr="00D131D1">
        <w:rPr>
          <w:b/>
        </w:rPr>
        <w:t xml:space="preserve"> water supply affects land use</w:t>
      </w:r>
    </w:p>
    <w:p w:rsidR="00D131D1" w:rsidRDefault="00D131D1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F6EC3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7AE1" w:rsidRDefault="001D7AE1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7AE1" w:rsidRDefault="001D7AE1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F6EC3" w:rsidRPr="00233B64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233B64">
        <w:rPr>
          <w:rFonts w:ascii="Arial-BoldMT" w:hAnsi="Arial-BoldMT" w:cs="Arial-BoldMT"/>
          <w:b/>
          <w:bCs/>
        </w:rPr>
        <w:t>2.10</w:t>
      </w:r>
    </w:p>
    <w:p w:rsidR="00CF6EC3" w:rsidRPr="00233B64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33B64">
        <w:rPr>
          <w:rFonts w:ascii="ArialMT" w:hAnsi="ArialMT" w:cs="ArialMT"/>
          <w:b/>
        </w:rPr>
        <w:t>Report on the environmental impact of the production of a locally produced</w:t>
      </w:r>
    </w:p>
    <w:p w:rsidR="00CF6EC3" w:rsidRPr="00233B64" w:rsidRDefault="00CF6EC3" w:rsidP="00CF6E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proofErr w:type="gramStart"/>
      <w:r w:rsidRPr="00233B64">
        <w:rPr>
          <w:rFonts w:ascii="ArialMT" w:hAnsi="ArialMT" w:cs="ArialMT"/>
          <w:b/>
        </w:rPr>
        <w:t>primary</w:t>
      </w:r>
      <w:proofErr w:type="gramEnd"/>
      <w:r w:rsidRPr="00233B64">
        <w:rPr>
          <w:rFonts w:ascii="ArialMT" w:hAnsi="ArialMT" w:cs="ArialMT"/>
          <w:b/>
        </w:rPr>
        <w:t xml:space="preserve"> product.</w:t>
      </w:r>
    </w:p>
    <w:p w:rsidR="00CF6EC3" w:rsidRDefault="00CF6EC3" w:rsidP="00CF6EC3">
      <w:pPr>
        <w:rPr>
          <w:rFonts w:ascii="ArialMT" w:hAnsi="ArialMT" w:cs="ArialMT"/>
        </w:rPr>
      </w:pPr>
      <w:r w:rsidRPr="00233B64">
        <w:rPr>
          <w:rFonts w:ascii="ArialMT" w:hAnsi="ArialMT" w:cs="ArialMT"/>
        </w:rPr>
        <w:t>4 INT</w:t>
      </w:r>
    </w:p>
    <w:p w:rsidR="001D7AE1" w:rsidRDefault="001D7AE1" w:rsidP="001D7AE1">
      <w:pPr>
        <w:pStyle w:val="ListParagraph"/>
        <w:numPr>
          <w:ilvl w:val="0"/>
          <w:numId w:val="1"/>
        </w:numPr>
      </w:pPr>
      <w:r>
        <w:t xml:space="preserve">Recent dairy conversion in </w:t>
      </w:r>
      <w:proofErr w:type="spellStart"/>
      <w:r>
        <w:t>Oamaru</w:t>
      </w:r>
      <w:proofErr w:type="spellEnd"/>
      <w:r>
        <w:t xml:space="preserve">, </w:t>
      </w:r>
      <w:proofErr w:type="spellStart"/>
      <w:r>
        <w:t>Waiareka</w:t>
      </w:r>
      <w:proofErr w:type="spellEnd"/>
      <w:r>
        <w:t xml:space="preserve"> creek. Water/soil testing. </w:t>
      </w:r>
    </w:p>
    <w:p w:rsidR="00C2058A" w:rsidRDefault="00C2058A" w:rsidP="001D7AE1">
      <w:pPr>
        <w:pStyle w:val="ListParagraph"/>
        <w:numPr>
          <w:ilvl w:val="0"/>
          <w:numId w:val="1"/>
        </w:numPr>
      </w:pPr>
      <w:r>
        <w:t>Fertilizer use, water and irrigation.</w:t>
      </w:r>
    </w:p>
    <w:p w:rsidR="001D7AE1" w:rsidRPr="00233B64" w:rsidRDefault="001D7AE1" w:rsidP="001D7AE1">
      <w:r w:rsidRPr="001D7AE1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51E12BC0" wp14:editId="46583BD1">
            <wp:extent cx="2621280" cy="1744980"/>
            <wp:effectExtent l="0" t="0" r="7620" b="7620"/>
            <wp:docPr id="8" name="Picture 8" descr="https://encrypted-tbn2.gstatic.com/images?q=tbn:ANd9GcStaNaXU-_xN2vnFP1v65vTZ6D-32JKxlfh3H5HVdc7OJQ893M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taNaXU-_xN2vnFP1v65vTZ6D-32JKxlfh3H5HVdc7OJQ893Mm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7F063AD6" wp14:editId="2D0C2A3D">
                <wp:extent cx="304800" cy="304800"/>
                <wp:effectExtent l="0" t="0" r="0" b="0"/>
                <wp:docPr id="6" name="AutoShape 2" descr="https://www.mfe.govt.nz/publications/water/cultural-health-index-jun03/html/images/kakaunui-catchm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mfe.govt.nz/publications/water/cultural-health-index-jun03/html/images/kakaunui-catchmen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WZAQMAACkGAAAOAAAAZHJzL2Uyb0RvYy54bWysVF1v2yAUfZ+0/4B4d2ynThpbdao2H9Ok&#10;bqvU7QcQjG1WDB7gOO20/74LTtKkfZm28YCAC+fec+/hXl3vGoG2TBuuZI7jUYQRk1QVXFY5/vZ1&#10;HcwwMpbIggglWY6fmMHX8/fvrvo2Y2NVK1EwjQBEmqxvc1xb22ZhaGjNGmJGqmUSjKXSDbGw1VVY&#10;aNIDeiPCcRRNw17potWKMmPgdDkY8dzjlyWj9ktZGmaRyDHEZv2s/bxxczi/IlmlSVtzug+D/EUU&#10;DeESnB6hlsQS1Gn+BqrhVCujSjuiqglVWXLKPAdgE0ev2DzUpGWeCyTHtMc0mf8HSz9v7zXiRY6n&#10;GEnSQIluOqu8ZzTGqGCGQrpcWQzUpe/7UVOyUaW2diSfw7bbCE6JheqbsCeW6ZB2wnaaiKBmRNg6&#10;4LJgu+B7J6OLsLZQNt6QipnwkTySTnY8gOe0bpi0o4qXriA9uIK4Htp77VJq2jtFHw2SalETWbEb&#10;00JZQWwQ8OFIa9WDvwIyEzuI8AzDbQygoU3/SRVAkQBFX65dqRvnAwqBdl4VT0dVsJ1FFA4vomQW&#10;gXYomPZr54Fkh8etNvYDUw1yixxriM6Dk+2dscPVwxXnS6o1FwLOSSbk2QFgDifgGp46mwvC6+hn&#10;GqWr2WqWBMl4ugqSaLkMbtaLJJiu48vJ8mK5WCzjX85vnGQ1LwomnZuDpuPkzzSz/12DGo+qNkrw&#10;wsG5kIyuNguh0ZbAn1r74VMOlpdr4XkYPl/A5RWleJxEt+M0WE9nl0GyTiZBehnNgihOb9NplKTJ&#10;cn1O6Y5L9u+UUJ/jdDKe+CqdBP2KW+THW24kazgoHQne5BikAcNdIplT4EoWfm0JF8P6JBUu/JdU&#10;QLkPhfZ6dRId1L9RxRPIVSuQEygP+issaqWfMeqhV+XY/OiIZhiJjxIkn8ZJ4pqb3ySTyzFs9Kll&#10;c2ohkgJUji1Gw3Jhh4bYtZpXNXiKfWKkcp2g5F7C7gsNUe0/F/Qjz2TfO13DO937Wy8dfv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2QVmQEDAAAp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1D7AE1">
        <w:rPr>
          <w:noProof/>
          <w:lang w:eastAsia="en-NZ"/>
        </w:rPr>
        <w:t xml:space="preserve"> </w:t>
      </w: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46BD41CC" wp14:editId="65920E91">
                <wp:extent cx="304800" cy="304800"/>
                <wp:effectExtent l="0" t="0" r="0" b="0"/>
                <wp:docPr id="7" name="AutoShape 3" descr="https://www.mfe.govt.nz/publications/water/cultural-health-index-jun03/html/images/kakaunui-catchm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mfe.govt.nz/publications/water/cultural-health-index-jun03/html/images/kakaunui-catchmen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j5AgMAACkGAAAOAAAAZHJzL2Uyb0RvYy54bWysVF1v2yAUfZ+0/4B4d2ynzoetOlWbNNOk&#10;bqvU7QcQjG1WDB7gOO20/74LTtKkfZm28YCAC+fec+/hXl7tGoG2TBuuZI7jUYQRk1QVXFY5/vZ1&#10;HcwxMpbIggglWY6fmMFXi/fvLvs2Y2NVK1EwjQBEmqxvc1xb22ZhaGjNGmJGqmUSjKXSDbGw1VVY&#10;aNIDeiPCcRRNw17potWKMmPgdDUY8cLjlyWj9ktZGmaRyDHEZv2s/bxxc7i4JFmlSVtzug+D/EUU&#10;DeESnB6hVsQS1Gn+BqrhVCujSjuiqglVWXLKPAdgE0ev2DzUpGWeCyTHtMc0mf8HSz9v7zXiRY5n&#10;GEnSQImuO6u8Z3SBUcEMhXS5shioS9/3o6Zko0pt7Ug+h223EZwSC9U3YU8s0yHthO00EUHNiLB1&#10;wGXBdsH3TkYXYW2hbLwhFTPhI3kknex4AM9p3TBpRxUvXUF6cAVxPbT32qXUtHeKPhok1bImsmLX&#10;poWygtgg4MOR1qoHfwVkJnYQ4RmG2xhAQ5v+kyqAIgGKvly7UjfOBxQC7bwqno6qYDuLKBxeRMk8&#10;Au1QMO3XzgPJDo9bbewHphrkFjnWEJ0HJ9s7Y4erhyvOl1RrLgSck0zIswPAHE7ANTx1NheE19HP&#10;NEpv57fzJEjG09sgiVar4Hq9TILpOp5NVher5XIV/3J+4ySreVEw6dwcNB0nf6aZ/e8a1HhUtVGC&#10;Fw7OhWR0tVkKjbYE/tTaD59ysLxcC8/D8PkCLq8oxeMkuhmnwXo6nwXJOpkE6SyaB1Gc3qTTKEmT&#10;1fqc0h2X7N8poT7H6WQ88VU6CfoVt8iPt9xI1nBQOhK8yTFIA4a7RDKnwFtZ+LUlXAzrk1S48F9S&#10;AeU+FNrr1Ul0UP9GFU8gV61ATqA86K+wqJV+xqiHXpVj86MjmmEkPkqQfBoniWtufpNMZmPY6FPL&#10;5tRCJAWoHFuMhuXSDg2xazWvavAU+8RI5TpByb2E3Rcaotp/LuhHnsm+d7qGd7r3t146/O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dxePkCAwAAK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1D7AE1">
        <w:rPr>
          <w:noProof/>
          <w:lang w:eastAsia="en-NZ"/>
        </w:rPr>
        <w:t xml:space="preserve"> </w:t>
      </w:r>
    </w:p>
    <w:p w:rsidR="00CF6EC3" w:rsidRPr="00CF6EC3" w:rsidRDefault="00CF6EC3" w:rsidP="00CF6EC3">
      <w:pPr>
        <w:jc w:val="center"/>
        <w:rPr>
          <w:b/>
          <w:u w:val="single"/>
        </w:rPr>
      </w:pPr>
    </w:p>
    <w:p w:rsidR="00CF6EC3" w:rsidRDefault="00CF6EC3" w:rsidP="009421F0"/>
    <w:p w:rsidR="009421F0" w:rsidRDefault="00CF6EC3" w:rsidP="009421F0">
      <w:r>
        <w:t>Externals:</w:t>
      </w:r>
    </w:p>
    <w:p w:rsidR="009421F0" w:rsidRDefault="00CF6EC3" w:rsidP="009421F0">
      <w:r>
        <w:t xml:space="preserve">2.6 </w:t>
      </w:r>
      <w:r w:rsidR="009421F0">
        <w:t>Standard 91294</w:t>
      </w:r>
      <w:r>
        <w:t xml:space="preserve"> </w:t>
      </w:r>
    </w:p>
    <w:p w:rsidR="009421F0" w:rsidRDefault="009421F0" w:rsidP="009421F0">
      <w:r>
        <w:t xml:space="preserve">Title Demonstrate understanding of how NZ commercial management </w:t>
      </w:r>
    </w:p>
    <w:p w:rsidR="009421F0" w:rsidRDefault="009421F0" w:rsidP="009421F0">
      <w:proofErr w:type="gramStart"/>
      <w:r>
        <w:t>practices</w:t>
      </w:r>
      <w:proofErr w:type="gramEnd"/>
      <w:r>
        <w:t xml:space="preserve"> influence livestock growth and development </w:t>
      </w:r>
    </w:p>
    <w:p w:rsidR="009421F0" w:rsidRDefault="009421F0" w:rsidP="009421F0">
      <w:r>
        <w:t xml:space="preserve">Version 1 </w:t>
      </w:r>
    </w:p>
    <w:p w:rsidR="009421F0" w:rsidRDefault="009421F0" w:rsidP="009421F0">
      <w:r>
        <w:t xml:space="preserve">Number of Credits 4 </w:t>
      </w:r>
    </w:p>
    <w:p w:rsidR="009421F0" w:rsidRDefault="009421F0" w:rsidP="009421F0">
      <w:r>
        <w:t xml:space="preserve">Context details </w:t>
      </w:r>
    </w:p>
    <w:p w:rsidR="009421F0" w:rsidRDefault="009421F0" w:rsidP="009421F0">
      <w:r>
        <w:t xml:space="preserve">Candidates will be expected to have an understanding of: </w:t>
      </w:r>
    </w:p>
    <w:p w:rsidR="009421F0" w:rsidRDefault="009421F0" w:rsidP="009421F0">
      <w:r>
        <w:t xml:space="preserve">• </w:t>
      </w:r>
      <w:proofErr w:type="gramStart"/>
      <w:r>
        <w:t>pigs</w:t>
      </w:r>
      <w:proofErr w:type="gramEnd"/>
      <w:r>
        <w:t xml:space="preserve"> </w:t>
      </w:r>
    </w:p>
    <w:p w:rsidR="009421F0" w:rsidRDefault="009421F0" w:rsidP="009421F0">
      <w:r>
        <w:t xml:space="preserve">• </w:t>
      </w:r>
      <w:proofErr w:type="gramStart"/>
      <w:r>
        <w:t>cattle</w:t>
      </w:r>
      <w:proofErr w:type="gramEnd"/>
      <w:r>
        <w:t xml:space="preserve"> </w:t>
      </w:r>
    </w:p>
    <w:p w:rsidR="00C2058A" w:rsidRDefault="009421F0" w:rsidP="009421F0">
      <w:r>
        <w:t xml:space="preserve">• </w:t>
      </w:r>
      <w:proofErr w:type="gramStart"/>
      <w:r>
        <w:t>sheep</w:t>
      </w:r>
      <w:proofErr w:type="gramEnd"/>
      <w:r>
        <w:t xml:space="preserve">. </w:t>
      </w:r>
    </w:p>
    <w:p w:rsidR="009421F0" w:rsidRDefault="009421F0" w:rsidP="009421F0">
      <w:r>
        <w:t xml:space="preserve"> 2.9</w:t>
      </w:r>
    </w:p>
    <w:p w:rsidR="009421F0" w:rsidRDefault="009421F0" w:rsidP="009421F0">
      <w:r>
        <w:t>Standard 91297 External</w:t>
      </w:r>
    </w:p>
    <w:p w:rsidR="009421F0" w:rsidRDefault="009421F0" w:rsidP="009421F0">
      <w:r>
        <w:lastRenderedPageBreak/>
        <w:t xml:space="preserve">Title Demonstrate understanding of land use for primary production in </w:t>
      </w:r>
    </w:p>
    <w:p w:rsidR="009421F0" w:rsidRDefault="009421F0" w:rsidP="009421F0">
      <w:r>
        <w:t xml:space="preserve">New Zealand </w:t>
      </w:r>
    </w:p>
    <w:p w:rsidR="009421F0" w:rsidRDefault="009421F0" w:rsidP="009421F0">
      <w:r>
        <w:t xml:space="preserve">Version 1 </w:t>
      </w:r>
    </w:p>
    <w:p w:rsidR="009421F0" w:rsidRDefault="009421F0" w:rsidP="009421F0">
      <w:r>
        <w:t xml:space="preserve">Number of Credits 4 </w:t>
      </w:r>
    </w:p>
    <w:p w:rsidR="009421F0" w:rsidRDefault="009421F0" w:rsidP="009421F0">
      <w:r>
        <w:t xml:space="preserve">Context details </w:t>
      </w:r>
    </w:p>
    <w:p w:rsidR="009421F0" w:rsidRDefault="009421F0" w:rsidP="009421F0">
      <w:r>
        <w:t xml:space="preserve">Candidates will be expected to have an understanding of: </w:t>
      </w:r>
    </w:p>
    <w:p w:rsidR="009421F0" w:rsidRDefault="009421F0" w:rsidP="009421F0">
      <w:r>
        <w:t xml:space="preserve">• land use capability </w:t>
      </w:r>
    </w:p>
    <w:p w:rsidR="009421F0" w:rsidRDefault="009421F0" w:rsidP="009421F0">
      <w:r>
        <w:t xml:space="preserve">• </w:t>
      </w:r>
      <w:proofErr w:type="gramStart"/>
      <w:r>
        <w:t>viticulture</w:t>
      </w:r>
      <w:proofErr w:type="gramEnd"/>
      <w:r>
        <w:t xml:space="preserve"> </w:t>
      </w:r>
    </w:p>
    <w:p w:rsidR="00A1477F" w:rsidRDefault="009421F0" w:rsidP="009421F0">
      <w:r>
        <w:t xml:space="preserve">• </w:t>
      </w:r>
      <w:proofErr w:type="gramStart"/>
      <w:r>
        <w:t>how</w:t>
      </w:r>
      <w:proofErr w:type="gramEnd"/>
      <w:r>
        <w:t xml:space="preserve"> water supply affects land use</w:t>
      </w:r>
    </w:p>
    <w:p w:rsidR="009421F0" w:rsidRDefault="009421F0" w:rsidP="009421F0"/>
    <w:sectPr w:rsidR="0094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6F3"/>
    <w:multiLevelType w:val="hybridMultilevel"/>
    <w:tmpl w:val="06C64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0"/>
    <w:rsid w:val="000C714E"/>
    <w:rsid w:val="001D7AE1"/>
    <w:rsid w:val="009421F0"/>
    <w:rsid w:val="00A1477F"/>
    <w:rsid w:val="00C2058A"/>
    <w:rsid w:val="00CF6EC3"/>
    <w:rsid w:val="00D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Ministry of Education</cp:lastModifiedBy>
  <cp:revision>3</cp:revision>
  <dcterms:created xsi:type="dcterms:W3CDTF">2014-01-28T00:14:00Z</dcterms:created>
  <dcterms:modified xsi:type="dcterms:W3CDTF">2014-02-01T05:49:00Z</dcterms:modified>
</cp:coreProperties>
</file>