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77F" w:rsidRDefault="00F7576D">
      <w:pPr>
        <w:rPr>
          <w:b/>
          <w:sz w:val="32"/>
          <w:szCs w:val="32"/>
          <w:u w:val="single"/>
        </w:rPr>
      </w:pPr>
      <w:r w:rsidRPr="00F7576D">
        <w:rPr>
          <w:b/>
          <w:sz w:val="32"/>
          <w:szCs w:val="32"/>
          <w:u w:val="single"/>
        </w:rPr>
        <w:t>Level one, Agriculture 2014:</w:t>
      </w:r>
    </w:p>
    <w:p w:rsidR="00F7576D" w:rsidRDefault="00F7576D">
      <w:pPr>
        <w:rPr>
          <w:b/>
          <w:sz w:val="32"/>
          <w:szCs w:val="32"/>
          <w:u w:val="single"/>
        </w:rPr>
      </w:pPr>
      <w:r>
        <w:rPr>
          <w:b/>
          <w:sz w:val="32"/>
          <w:szCs w:val="32"/>
          <w:u w:val="single"/>
        </w:rPr>
        <w:t>This year you will be doing these Achievement standards…</w:t>
      </w:r>
    </w:p>
    <w:p w:rsidR="00F7576D" w:rsidRDefault="00B15BFC" w:rsidP="00F7576D">
      <w:pPr>
        <w:pStyle w:val="NCEAHeadInfoL2"/>
        <w:rPr>
          <w:b w:val="0"/>
          <w:lang w:val="en-GB"/>
        </w:rPr>
      </w:pPr>
      <w:r>
        <w:rPr>
          <w:b w:val="0"/>
          <w:lang w:val="en-GB"/>
        </w:rPr>
        <w:t>These are the Internal Standards I offer…</w:t>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855"/>
        <w:gridCol w:w="5387"/>
      </w:tblGrid>
      <w:tr w:rsidR="00F7576D" w:rsidRPr="00CF42EE" w:rsidTr="00F7576D">
        <w:tc>
          <w:tcPr>
            <w:tcW w:w="3855" w:type="dxa"/>
            <w:vAlign w:val="center"/>
          </w:tcPr>
          <w:p w:rsidR="00F7576D" w:rsidRPr="00196D83" w:rsidRDefault="00F7576D" w:rsidP="00A6709E">
            <w:pPr>
              <w:tabs>
                <w:tab w:val="left" w:pos="1665"/>
              </w:tabs>
              <w:spacing w:before="80" w:after="80"/>
              <w:rPr>
                <w:rFonts w:ascii="Arial" w:hAnsi="Arial" w:cs="Arial"/>
                <w:b/>
                <w:sz w:val="24"/>
                <w:szCs w:val="24"/>
              </w:rPr>
            </w:pPr>
            <w:r>
              <w:rPr>
                <w:rFonts w:ascii="Arial" w:hAnsi="Arial" w:cs="Arial"/>
                <w:b/>
                <w:sz w:val="24"/>
                <w:szCs w:val="24"/>
              </w:rPr>
              <w:t>Achievement Standard Number</w:t>
            </w:r>
          </w:p>
        </w:tc>
        <w:tc>
          <w:tcPr>
            <w:tcW w:w="5387" w:type="dxa"/>
            <w:vAlign w:val="center"/>
          </w:tcPr>
          <w:p w:rsidR="00F7576D" w:rsidRPr="00CF42EE" w:rsidRDefault="00F7576D" w:rsidP="00A6709E">
            <w:pPr>
              <w:tabs>
                <w:tab w:val="left" w:pos="1665"/>
              </w:tabs>
              <w:spacing w:before="80" w:after="80"/>
              <w:rPr>
                <w:rFonts w:ascii="Arial" w:hAnsi="Arial" w:cs="Arial"/>
                <w:b/>
                <w:sz w:val="24"/>
                <w:szCs w:val="24"/>
              </w:rPr>
            </w:pPr>
            <w:r>
              <w:rPr>
                <w:rFonts w:ascii="Arial" w:hAnsi="Arial" w:cs="Arial"/>
                <w:b/>
                <w:sz w:val="24"/>
                <w:szCs w:val="24"/>
              </w:rPr>
              <w:t xml:space="preserve">90918 Agriculture and Horticultural Science 1.1 </w:t>
            </w:r>
          </w:p>
        </w:tc>
      </w:tr>
      <w:tr w:rsidR="00F7576D" w:rsidRPr="00196D83" w:rsidTr="00F7576D">
        <w:tc>
          <w:tcPr>
            <w:tcW w:w="3855" w:type="dxa"/>
            <w:vAlign w:val="center"/>
          </w:tcPr>
          <w:p w:rsidR="00F7576D" w:rsidRPr="00196D83" w:rsidRDefault="00F7576D" w:rsidP="00A6709E">
            <w:pPr>
              <w:tabs>
                <w:tab w:val="left" w:pos="1665"/>
              </w:tabs>
              <w:spacing w:before="80" w:after="80"/>
              <w:rPr>
                <w:rFonts w:ascii="Arial" w:hAnsi="Arial" w:cs="Arial"/>
                <w:b/>
                <w:sz w:val="24"/>
                <w:szCs w:val="24"/>
              </w:rPr>
            </w:pPr>
            <w:r>
              <w:rPr>
                <w:rFonts w:ascii="Arial" w:hAnsi="Arial" w:cs="Arial"/>
                <w:b/>
                <w:sz w:val="24"/>
                <w:szCs w:val="24"/>
              </w:rPr>
              <w:t>Title</w:t>
            </w:r>
          </w:p>
        </w:tc>
        <w:tc>
          <w:tcPr>
            <w:tcW w:w="5387" w:type="dxa"/>
            <w:vAlign w:val="center"/>
          </w:tcPr>
          <w:p w:rsidR="00F7576D" w:rsidRPr="00196D83" w:rsidRDefault="00F7576D" w:rsidP="00A6709E">
            <w:pPr>
              <w:tabs>
                <w:tab w:val="left" w:pos="1665"/>
              </w:tabs>
              <w:spacing w:before="80" w:after="80"/>
              <w:rPr>
                <w:rFonts w:ascii="Arial" w:hAnsi="Arial" w:cs="Arial"/>
                <w:sz w:val="24"/>
                <w:szCs w:val="24"/>
              </w:rPr>
            </w:pPr>
            <w:r w:rsidRPr="00F12C03">
              <w:rPr>
                <w:rFonts w:ascii="Arial" w:hAnsi="Arial" w:cs="Arial"/>
                <w:sz w:val="24"/>
                <w:szCs w:val="24"/>
              </w:rPr>
              <w:t xml:space="preserve">Carry out a practical agricultural or horticultural investigation </w:t>
            </w:r>
          </w:p>
        </w:tc>
      </w:tr>
      <w:tr w:rsidR="00F7576D" w:rsidRPr="00196D83" w:rsidTr="00F7576D">
        <w:tc>
          <w:tcPr>
            <w:tcW w:w="3855" w:type="dxa"/>
            <w:vAlign w:val="center"/>
          </w:tcPr>
          <w:p w:rsidR="00F7576D" w:rsidRDefault="00F7576D" w:rsidP="00A6709E">
            <w:pPr>
              <w:tabs>
                <w:tab w:val="left" w:pos="1665"/>
              </w:tabs>
              <w:spacing w:before="80" w:after="80"/>
              <w:rPr>
                <w:rFonts w:ascii="Arial" w:hAnsi="Arial" w:cs="Arial"/>
                <w:b/>
                <w:sz w:val="24"/>
                <w:szCs w:val="24"/>
              </w:rPr>
            </w:pPr>
            <w:r>
              <w:rPr>
                <w:rFonts w:ascii="Arial" w:hAnsi="Arial" w:cs="Arial"/>
                <w:b/>
                <w:sz w:val="24"/>
                <w:szCs w:val="24"/>
              </w:rPr>
              <w:t>Number of Credits</w:t>
            </w:r>
          </w:p>
        </w:tc>
        <w:tc>
          <w:tcPr>
            <w:tcW w:w="5387" w:type="dxa"/>
            <w:vAlign w:val="center"/>
          </w:tcPr>
          <w:p w:rsidR="00F7576D" w:rsidRPr="00196D83" w:rsidRDefault="00F7576D" w:rsidP="00A6709E">
            <w:pPr>
              <w:tabs>
                <w:tab w:val="left" w:pos="1665"/>
              </w:tabs>
              <w:spacing w:before="80" w:after="80"/>
              <w:rPr>
                <w:rFonts w:ascii="Arial" w:hAnsi="Arial" w:cs="Arial"/>
                <w:sz w:val="24"/>
                <w:szCs w:val="24"/>
              </w:rPr>
            </w:pPr>
            <w:r>
              <w:rPr>
                <w:rFonts w:ascii="Arial" w:hAnsi="Arial" w:cs="Arial"/>
                <w:sz w:val="24"/>
                <w:szCs w:val="24"/>
              </w:rPr>
              <w:t>4</w:t>
            </w:r>
          </w:p>
        </w:tc>
      </w:tr>
    </w:tbl>
    <w:p w:rsidR="00F7576D" w:rsidRDefault="00F7576D" w:rsidP="00F7576D">
      <w:pPr>
        <w:tabs>
          <w:tab w:val="left" w:pos="3402"/>
        </w:tabs>
        <w:rPr>
          <w:rFonts w:ascii="Arial" w:hAnsi="Arial" w:cs="Arial"/>
          <w:b/>
          <w:sz w:val="24"/>
          <w:szCs w:val="24"/>
          <w:lang w:eastAsia="en-GB"/>
        </w:rPr>
      </w:pPr>
      <w:r>
        <w:rPr>
          <w:rFonts w:ascii="Arial" w:hAnsi="Arial" w:cs="Arial"/>
          <w:b/>
          <w:sz w:val="24"/>
          <w:szCs w:val="24"/>
          <w:lang w:eastAsia="en-GB"/>
        </w:rPr>
        <w:t>Collection of Evidence</w:t>
      </w:r>
    </w:p>
    <w:p w:rsidR="00F7576D" w:rsidRPr="00501C3B" w:rsidRDefault="00F7576D" w:rsidP="00F7576D">
      <w:pPr>
        <w:tabs>
          <w:tab w:val="left" w:pos="3402"/>
        </w:tabs>
        <w:rPr>
          <w:rFonts w:ascii="Arial" w:hAnsi="Arial" w:cs="Arial"/>
          <w:sz w:val="24"/>
          <w:szCs w:val="24"/>
          <w:lang w:eastAsia="en-GB"/>
        </w:rPr>
      </w:pPr>
      <w:r w:rsidRPr="00501C3B">
        <w:rPr>
          <w:rFonts w:ascii="Arial" w:hAnsi="Arial" w:cs="Arial"/>
          <w:sz w:val="24"/>
          <w:szCs w:val="24"/>
          <w:lang w:eastAsia="en-GB"/>
        </w:rPr>
        <w:t xml:space="preserve">The provision of a common context for all students is permissible but students must then produce individual plans that are not </w:t>
      </w:r>
      <w:r>
        <w:rPr>
          <w:rFonts w:ascii="Arial" w:hAnsi="Arial" w:cs="Arial"/>
          <w:sz w:val="24"/>
          <w:szCs w:val="24"/>
          <w:lang w:eastAsia="en-GB"/>
        </w:rPr>
        <w:t>based on a common ‘class’ plan.</w:t>
      </w:r>
    </w:p>
    <w:p w:rsidR="00F7576D" w:rsidRPr="00501C3B" w:rsidRDefault="00F7576D" w:rsidP="00F7576D">
      <w:pPr>
        <w:tabs>
          <w:tab w:val="left" w:pos="3402"/>
        </w:tabs>
        <w:rPr>
          <w:rFonts w:ascii="Arial" w:hAnsi="Arial" w:cs="Arial"/>
          <w:sz w:val="24"/>
          <w:szCs w:val="24"/>
          <w:lang w:eastAsia="en-GB"/>
        </w:rPr>
      </w:pPr>
      <w:r w:rsidRPr="00501C3B">
        <w:rPr>
          <w:rFonts w:ascii="Arial" w:hAnsi="Arial" w:cs="Arial"/>
          <w:sz w:val="24"/>
          <w:szCs w:val="24"/>
          <w:lang w:eastAsia="en-GB"/>
        </w:rPr>
        <w:t>Group work is permissible for the planning and collection of data stages of the assessment. The size of each group should not exceed three and the teacher/assessor must be confident that all group members have made contributions to bot</w:t>
      </w:r>
      <w:r>
        <w:rPr>
          <w:rFonts w:ascii="Arial" w:hAnsi="Arial" w:cs="Arial"/>
          <w:sz w:val="24"/>
          <w:szCs w:val="24"/>
          <w:lang w:eastAsia="en-GB"/>
        </w:rPr>
        <w:t>h planning and data collection</w:t>
      </w:r>
    </w:p>
    <w:p w:rsidR="00F7576D" w:rsidRPr="00501C3B" w:rsidRDefault="00F7576D" w:rsidP="00F7576D">
      <w:pPr>
        <w:tabs>
          <w:tab w:val="left" w:pos="3402"/>
        </w:tabs>
        <w:rPr>
          <w:rFonts w:ascii="Arial" w:hAnsi="Arial" w:cs="Arial"/>
          <w:sz w:val="24"/>
          <w:szCs w:val="24"/>
          <w:lang w:eastAsia="en-GB"/>
        </w:rPr>
      </w:pPr>
      <w:r w:rsidRPr="00501C3B">
        <w:rPr>
          <w:rFonts w:ascii="Arial" w:hAnsi="Arial" w:cs="Arial"/>
          <w:sz w:val="24"/>
          <w:szCs w:val="24"/>
          <w:lang w:eastAsia="en-GB"/>
        </w:rPr>
        <w:t>Templates relating to planning, data collection, processing and evaluation may be provided to students to indicate the level of teacher/ass</w:t>
      </w:r>
      <w:r>
        <w:rPr>
          <w:rFonts w:ascii="Arial" w:hAnsi="Arial" w:cs="Arial"/>
          <w:sz w:val="24"/>
          <w:szCs w:val="24"/>
          <w:lang w:eastAsia="en-GB"/>
        </w:rPr>
        <w:t>essor direction that is intended</w:t>
      </w:r>
      <w:r w:rsidRPr="00501C3B">
        <w:rPr>
          <w:rFonts w:ascii="Arial" w:hAnsi="Arial" w:cs="Arial"/>
          <w:sz w:val="24"/>
          <w:szCs w:val="24"/>
          <w:lang w:eastAsia="en-GB"/>
        </w:rPr>
        <w:t xml:space="preserve">. Samples of templates that indicate the level of teacher/assessor direction are provided </w:t>
      </w:r>
      <w:r>
        <w:rPr>
          <w:rFonts w:ascii="Arial" w:hAnsi="Arial" w:cs="Arial"/>
          <w:sz w:val="24"/>
          <w:szCs w:val="24"/>
          <w:lang w:eastAsia="en-GB"/>
        </w:rPr>
        <w:t>in the sample assessment resources.</w:t>
      </w:r>
    </w:p>
    <w:p w:rsidR="00F7576D" w:rsidRPr="00501C3B" w:rsidRDefault="00F7576D" w:rsidP="00F7576D">
      <w:pPr>
        <w:tabs>
          <w:tab w:val="left" w:pos="3402"/>
        </w:tabs>
        <w:rPr>
          <w:rFonts w:ascii="Arial" w:hAnsi="Arial" w:cs="Arial"/>
          <w:sz w:val="24"/>
          <w:szCs w:val="24"/>
          <w:lang w:eastAsia="en-GB"/>
        </w:rPr>
      </w:pPr>
      <w:r w:rsidRPr="00501C3B">
        <w:rPr>
          <w:rFonts w:ascii="Arial" w:hAnsi="Arial" w:cs="Arial"/>
          <w:sz w:val="24"/>
          <w:szCs w:val="24"/>
          <w:lang w:eastAsia="en-GB"/>
        </w:rPr>
        <w:t>Once planning is complete, each student’s plan should be reviewed by the teacher/assessor before any practical work is begun.</w:t>
      </w:r>
    </w:p>
    <w:p w:rsidR="00F7576D" w:rsidRDefault="00F7576D" w:rsidP="00F7576D">
      <w:pPr>
        <w:tabs>
          <w:tab w:val="left" w:pos="3402"/>
        </w:tabs>
        <w:rPr>
          <w:rFonts w:ascii="Arial" w:hAnsi="Arial" w:cs="Arial"/>
          <w:sz w:val="24"/>
          <w:szCs w:val="24"/>
          <w:lang w:eastAsia="en-GB"/>
        </w:rPr>
      </w:pPr>
      <w:r w:rsidRPr="00501C3B">
        <w:rPr>
          <w:rFonts w:ascii="Arial" w:hAnsi="Arial" w:cs="Arial"/>
          <w:sz w:val="24"/>
          <w:szCs w:val="24"/>
          <w:lang w:eastAsia="en-GB"/>
        </w:rPr>
        <w:t>The processing and reporting of data must be completed independently by students, in class, under supervision. Once students begin to process data and commence their report writing no work may go out of the classroom in hard copy or in e</w:t>
      </w:r>
      <w:r>
        <w:rPr>
          <w:rFonts w:ascii="Arial" w:hAnsi="Arial" w:cs="Arial"/>
          <w:sz w:val="24"/>
          <w:szCs w:val="24"/>
          <w:lang w:eastAsia="en-GB"/>
        </w:rPr>
        <w:t>lectronic format such as email.</w:t>
      </w:r>
    </w:p>
    <w:p w:rsidR="00F7576D" w:rsidRDefault="00F7576D" w:rsidP="00F7576D">
      <w:pPr>
        <w:tabs>
          <w:tab w:val="left" w:pos="3402"/>
        </w:tabs>
        <w:rPr>
          <w:rFonts w:ascii="Arial" w:hAnsi="Arial" w:cs="Arial"/>
          <w:sz w:val="24"/>
          <w:szCs w:val="24"/>
          <w:lang w:eastAsia="en-GB"/>
        </w:rPr>
      </w:pPr>
      <w:r w:rsidRPr="00501C3B">
        <w:rPr>
          <w:rFonts w:ascii="Arial" w:hAnsi="Arial" w:cs="Arial"/>
          <w:sz w:val="24"/>
          <w:szCs w:val="24"/>
          <w:lang w:eastAsia="en-GB"/>
        </w:rPr>
        <w:t>The teacher/assessor may determine the time allowance for the assessment as this will be dependent on the context being used.</w:t>
      </w:r>
    </w:p>
    <w:p w:rsidR="00F7576D" w:rsidRDefault="00F7576D" w:rsidP="00F7576D">
      <w:pPr>
        <w:tabs>
          <w:tab w:val="left" w:pos="3402"/>
        </w:tabs>
        <w:rPr>
          <w:rFonts w:ascii="Arial" w:hAnsi="Arial" w:cs="Arial"/>
          <w:sz w:val="24"/>
          <w:szCs w:val="24"/>
          <w:lang w:eastAsia="en-GB"/>
        </w:rPr>
      </w:pPr>
      <w:r w:rsidRPr="00501C3B">
        <w:rPr>
          <w:rFonts w:ascii="Arial" w:hAnsi="Arial" w:cs="Arial"/>
          <w:sz w:val="24"/>
          <w:szCs w:val="24"/>
          <w:lang w:eastAsia="en-GB"/>
        </w:rPr>
        <w:t>Any research carried out by students must be recorded in a retrievable form, e.g. in writing, on computer, on CD etc.</w:t>
      </w:r>
    </w:p>
    <w:p w:rsidR="00B15BFC" w:rsidRDefault="00B15BFC" w:rsidP="00F7576D">
      <w:pPr>
        <w:tabs>
          <w:tab w:val="left" w:pos="3402"/>
        </w:tabs>
        <w:rPr>
          <w:rFonts w:ascii="Arial" w:hAnsi="Arial" w:cs="Arial"/>
          <w:sz w:val="24"/>
          <w:szCs w:val="24"/>
          <w:lang w:eastAsia="en-GB"/>
        </w:rPr>
      </w:pPr>
    </w:p>
    <w:p w:rsidR="00B15BFC" w:rsidRPr="00501C3B" w:rsidRDefault="00B15BFC" w:rsidP="00F7576D">
      <w:pPr>
        <w:tabs>
          <w:tab w:val="left" w:pos="3402"/>
        </w:tabs>
        <w:rPr>
          <w:rFonts w:ascii="Arial" w:hAnsi="Arial" w:cs="Arial"/>
          <w:sz w:val="24"/>
          <w:szCs w:val="24"/>
          <w:lang w:eastAsia="en-GB"/>
        </w:rPr>
      </w:pPr>
    </w:p>
    <w:p w:rsidR="00F7576D" w:rsidRPr="00501C3B" w:rsidRDefault="00F7576D" w:rsidP="00F7576D">
      <w:pPr>
        <w:tabs>
          <w:tab w:val="left" w:pos="3402"/>
        </w:tabs>
        <w:rPr>
          <w:rFonts w:ascii="Arial" w:hAnsi="Arial" w:cs="Arial"/>
          <w:sz w:val="24"/>
          <w:szCs w:val="24"/>
          <w:lang w:eastAsia="en-GB"/>
        </w:rPr>
      </w:pPr>
    </w:p>
    <w:p w:rsidR="00F7576D" w:rsidRDefault="00F7576D" w:rsidP="00F7576D">
      <w:pPr>
        <w:pStyle w:val="NCEAHeadInfoL2"/>
        <w:rPr>
          <w:b w:val="0"/>
          <w:lang w:val="en-GB"/>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855"/>
        <w:gridCol w:w="5387"/>
      </w:tblGrid>
      <w:tr w:rsidR="00F7576D" w:rsidRPr="00196D83" w:rsidTr="00A6709E">
        <w:tc>
          <w:tcPr>
            <w:tcW w:w="4077" w:type="dxa"/>
            <w:vAlign w:val="center"/>
          </w:tcPr>
          <w:p w:rsidR="00F7576D" w:rsidRPr="00196D83" w:rsidRDefault="00F7576D" w:rsidP="00A6709E">
            <w:pPr>
              <w:tabs>
                <w:tab w:val="left" w:pos="1665"/>
              </w:tabs>
              <w:spacing w:before="80" w:after="80"/>
              <w:rPr>
                <w:rFonts w:ascii="Arial" w:hAnsi="Arial" w:cs="Arial"/>
                <w:b/>
                <w:sz w:val="24"/>
                <w:szCs w:val="24"/>
              </w:rPr>
            </w:pPr>
            <w:r>
              <w:rPr>
                <w:rFonts w:ascii="Arial" w:hAnsi="Arial" w:cs="Arial"/>
                <w:b/>
                <w:sz w:val="24"/>
                <w:szCs w:val="24"/>
              </w:rPr>
              <w:lastRenderedPageBreak/>
              <w:t>Achievement Standard Number</w:t>
            </w:r>
          </w:p>
        </w:tc>
        <w:tc>
          <w:tcPr>
            <w:tcW w:w="5776" w:type="dxa"/>
            <w:vAlign w:val="center"/>
          </w:tcPr>
          <w:p w:rsidR="00F7576D" w:rsidRPr="00CF42EE" w:rsidRDefault="00F7576D" w:rsidP="00A6709E">
            <w:pPr>
              <w:tabs>
                <w:tab w:val="left" w:pos="1665"/>
              </w:tabs>
              <w:spacing w:before="80" w:after="80"/>
              <w:rPr>
                <w:rFonts w:ascii="Arial" w:hAnsi="Arial" w:cs="Arial"/>
                <w:b/>
                <w:sz w:val="24"/>
                <w:szCs w:val="24"/>
              </w:rPr>
            </w:pPr>
            <w:r>
              <w:rPr>
                <w:rFonts w:ascii="Arial" w:hAnsi="Arial" w:cs="Arial"/>
                <w:b/>
                <w:sz w:val="24"/>
                <w:szCs w:val="24"/>
              </w:rPr>
              <w:t>90157 Agriculture and Horticultural Science 1.2</w:t>
            </w:r>
          </w:p>
        </w:tc>
      </w:tr>
      <w:tr w:rsidR="00F7576D" w:rsidRPr="00196D83" w:rsidTr="00A6709E">
        <w:tc>
          <w:tcPr>
            <w:tcW w:w="4077" w:type="dxa"/>
            <w:vAlign w:val="center"/>
          </w:tcPr>
          <w:p w:rsidR="00F7576D" w:rsidRPr="00196D83" w:rsidRDefault="00F7576D" w:rsidP="00A6709E">
            <w:pPr>
              <w:tabs>
                <w:tab w:val="left" w:pos="1665"/>
              </w:tabs>
              <w:spacing w:before="80" w:after="80"/>
              <w:rPr>
                <w:rFonts w:ascii="Arial" w:hAnsi="Arial" w:cs="Arial"/>
                <w:b/>
                <w:sz w:val="24"/>
                <w:szCs w:val="24"/>
              </w:rPr>
            </w:pPr>
            <w:r>
              <w:rPr>
                <w:rFonts w:ascii="Arial" w:hAnsi="Arial" w:cs="Arial"/>
                <w:b/>
                <w:sz w:val="24"/>
                <w:szCs w:val="24"/>
              </w:rPr>
              <w:t>Title</w:t>
            </w:r>
          </w:p>
        </w:tc>
        <w:tc>
          <w:tcPr>
            <w:tcW w:w="5776" w:type="dxa"/>
            <w:vAlign w:val="center"/>
          </w:tcPr>
          <w:p w:rsidR="00F7576D" w:rsidRPr="00196D83" w:rsidRDefault="00F7576D" w:rsidP="00A6709E">
            <w:pPr>
              <w:tabs>
                <w:tab w:val="left" w:pos="1665"/>
              </w:tabs>
              <w:spacing w:before="80" w:after="80"/>
              <w:rPr>
                <w:rFonts w:ascii="Arial" w:hAnsi="Arial" w:cs="Arial"/>
                <w:sz w:val="24"/>
                <w:szCs w:val="24"/>
              </w:rPr>
            </w:pPr>
            <w:r w:rsidRPr="00F12C03">
              <w:rPr>
                <w:rFonts w:ascii="Arial" w:hAnsi="Arial" w:cs="Arial"/>
                <w:sz w:val="24"/>
                <w:szCs w:val="24"/>
              </w:rPr>
              <w:t>Demonstrate practical skills used in agricultural or horticultural production</w:t>
            </w:r>
          </w:p>
        </w:tc>
      </w:tr>
      <w:tr w:rsidR="00F7576D" w:rsidRPr="00196D83" w:rsidTr="00A6709E">
        <w:tc>
          <w:tcPr>
            <w:tcW w:w="4077" w:type="dxa"/>
            <w:vAlign w:val="center"/>
          </w:tcPr>
          <w:p w:rsidR="00F7576D" w:rsidRDefault="00F7576D" w:rsidP="00A6709E">
            <w:pPr>
              <w:tabs>
                <w:tab w:val="left" w:pos="1665"/>
              </w:tabs>
              <w:spacing w:before="80" w:after="80"/>
              <w:rPr>
                <w:rFonts w:ascii="Arial" w:hAnsi="Arial" w:cs="Arial"/>
                <w:b/>
                <w:sz w:val="24"/>
                <w:szCs w:val="24"/>
              </w:rPr>
            </w:pPr>
            <w:r>
              <w:rPr>
                <w:rFonts w:ascii="Arial" w:hAnsi="Arial" w:cs="Arial"/>
                <w:b/>
                <w:sz w:val="24"/>
                <w:szCs w:val="24"/>
              </w:rPr>
              <w:t>Number of Credits</w:t>
            </w:r>
          </w:p>
        </w:tc>
        <w:tc>
          <w:tcPr>
            <w:tcW w:w="5776" w:type="dxa"/>
            <w:vAlign w:val="center"/>
          </w:tcPr>
          <w:p w:rsidR="00F7576D" w:rsidRPr="00196D83" w:rsidRDefault="00F7576D" w:rsidP="00A6709E">
            <w:pPr>
              <w:tabs>
                <w:tab w:val="left" w:pos="1665"/>
              </w:tabs>
              <w:spacing w:before="80" w:after="80"/>
              <w:rPr>
                <w:rFonts w:ascii="Arial" w:hAnsi="Arial" w:cs="Arial"/>
                <w:sz w:val="24"/>
                <w:szCs w:val="24"/>
              </w:rPr>
            </w:pPr>
            <w:r>
              <w:rPr>
                <w:rFonts w:ascii="Arial" w:hAnsi="Arial" w:cs="Arial"/>
                <w:sz w:val="24"/>
                <w:szCs w:val="24"/>
              </w:rPr>
              <w:t>4</w:t>
            </w:r>
          </w:p>
        </w:tc>
      </w:tr>
      <w:tr w:rsidR="00F7576D" w:rsidRPr="00196D83" w:rsidTr="00A6709E">
        <w:tc>
          <w:tcPr>
            <w:tcW w:w="4077" w:type="dxa"/>
            <w:vAlign w:val="center"/>
          </w:tcPr>
          <w:p w:rsidR="00F7576D" w:rsidRDefault="00F7576D" w:rsidP="00A6709E">
            <w:pPr>
              <w:tabs>
                <w:tab w:val="left" w:pos="1665"/>
              </w:tabs>
              <w:spacing w:before="80" w:after="80"/>
              <w:rPr>
                <w:rFonts w:ascii="Arial" w:hAnsi="Arial" w:cs="Arial"/>
                <w:b/>
                <w:sz w:val="24"/>
                <w:szCs w:val="24"/>
              </w:rPr>
            </w:pPr>
            <w:r>
              <w:rPr>
                <w:rFonts w:ascii="Arial" w:hAnsi="Arial" w:cs="Arial"/>
                <w:b/>
                <w:sz w:val="24"/>
                <w:szCs w:val="24"/>
              </w:rPr>
              <w:t>Version</w:t>
            </w:r>
          </w:p>
        </w:tc>
        <w:tc>
          <w:tcPr>
            <w:tcW w:w="5776" w:type="dxa"/>
            <w:vAlign w:val="center"/>
          </w:tcPr>
          <w:p w:rsidR="00F7576D" w:rsidRPr="00196D83" w:rsidRDefault="00F7576D" w:rsidP="00A6709E">
            <w:pPr>
              <w:tabs>
                <w:tab w:val="left" w:pos="1665"/>
              </w:tabs>
              <w:spacing w:before="80" w:after="80"/>
              <w:rPr>
                <w:rFonts w:ascii="Arial" w:hAnsi="Arial" w:cs="Arial"/>
                <w:sz w:val="24"/>
                <w:szCs w:val="24"/>
              </w:rPr>
            </w:pPr>
            <w:r>
              <w:rPr>
                <w:rFonts w:ascii="Arial" w:hAnsi="Arial" w:cs="Arial"/>
                <w:sz w:val="24"/>
                <w:szCs w:val="24"/>
              </w:rPr>
              <w:t>1</w:t>
            </w:r>
          </w:p>
        </w:tc>
      </w:tr>
    </w:tbl>
    <w:p w:rsidR="00F7576D" w:rsidRDefault="00F7576D" w:rsidP="00F7576D">
      <w:pPr>
        <w:rPr>
          <w:rFonts w:ascii="Arial" w:hAnsi="Arial" w:cs="Arial"/>
          <w:b/>
          <w:sz w:val="24"/>
          <w:szCs w:val="24"/>
          <w:lang w:eastAsia="en-GB"/>
        </w:rPr>
      </w:pPr>
      <w:bookmarkStart w:id="0" w:name="_GoBack"/>
      <w:bookmarkEnd w:id="0"/>
      <w:r>
        <w:rPr>
          <w:rFonts w:ascii="Arial" w:hAnsi="Arial" w:cs="Arial"/>
          <w:b/>
          <w:sz w:val="24"/>
          <w:szCs w:val="24"/>
          <w:lang w:eastAsia="en-GB"/>
        </w:rPr>
        <w:t>Collection of Evidence</w:t>
      </w:r>
    </w:p>
    <w:p w:rsidR="00F7576D" w:rsidRPr="00501C3B" w:rsidRDefault="00F7576D" w:rsidP="00F7576D">
      <w:pPr>
        <w:rPr>
          <w:rFonts w:ascii="Arial" w:hAnsi="Arial" w:cs="Arial"/>
          <w:sz w:val="24"/>
          <w:szCs w:val="24"/>
          <w:lang w:eastAsia="en-GB"/>
        </w:rPr>
      </w:pPr>
      <w:r w:rsidRPr="00501C3B">
        <w:rPr>
          <w:rFonts w:ascii="Arial" w:hAnsi="Arial" w:cs="Arial"/>
          <w:sz w:val="24"/>
          <w:szCs w:val="24"/>
          <w:lang w:eastAsia="en-GB"/>
        </w:rPr>
        <w:t>At least three practical skills must be demonstrated.</w:t>
      </w:r>
    </w:p>
    <w:p w:rsidR="00F7576D" w:rsidRDefault="00F7576D" w:rsidP="00F7576D">
      <w:pPr>
        <w:rPr>
          <w:rFonts w:ascii="Arial" w:hAnsi="Arial" w:cs="Arial"/>
          <w:sz w:val="24"/>
          <w:szCs w:val="24"/>
          <w:lang w:eastAsia="en-GB"/>
        </w:rPr>
      </w:pPr>
      <w:r w:rsidRPr="00501C3B">
        <w:rPr>
          <w:rFonts w:ascii="Arial" w:hAnsi="Arial" w:cs="Arial"/>
          <w:sz w:val="24"/>
          <w:szCs w:val="24"/>
          <w:lang w:eastAsia="en-GB"/>
        </w:rPr>
        <w:t>Additional, suitably qualified personnel, e</w:t>
      </w:r>
      <w:r>
        <w:rPr>
          <w:rFonts w:ascii="Arial" w:hAnsi="Arial" w:cs="Arial"/>
          <w:sz w:val="24"/>
          <w:szCs w:val="24"/>
          <w:lang w:eastAsia="en-GB"/>
        </w:rPr>
        <w:t>.</w:t>
      </w:r>
      <w:r w:rsidRPr="00501C3B">
        <w:rPr>
          <w:rFonts w:ascii="Arial" w:hAnsi="Arial" w:cs="Arial"/>
          <w:sz w:val="24"/>
          <w:szCs w:val="24"/>
          <w:lang w:eastAsia="en-GB"/>
        </w:rPr>
        <w:t>g</w:t>
      </w:r>
      <w:r>
        <w:rPr>
          <w:rFonts w:ascii="Arial" w:hAnsi="Arial" w:cs="Arial"/>
          <w:sz w:val="24"/>
          <w:szCs w:val="24"/>
          <w:lang w:eastAsia="en-GB"/>
        </w:rPr>
        <w:t>.</w:t>
      </w:r>
      <w:r w:rsidRPr="00501C3B">
        <w:rPr>
          <w:rFonts w:ascii="Arial" w:hAnsi="Arial" w:cs="Arial"/>
          <w:sz w:val="24"/>
          <w:szCs w:val="24"/>
          <w:lang w:eastAsia="en-GB"/>
        </w:rPr>
        <w:t xml:space="preserve"> external provider, farm manager, grounds person, can be used to assess demonstration of the skills </w:t>
      </w:r>
      <w:r>
        <w:rPr>
          <w:rFonts w:ascii="Arial" w:hAnsi="Arial" w:cs="Arial"/>
          <w:sz w:val="24"/>
          <w:szCs w:val="24"/>
          <w:lang w:eastAsia="en-GB"/>
        </w:rPr>
        <w:t>dependent on their skill level.</w:t>
      </w:r>
    </w:p>
    <w:p w:rsidR="00F7576D" w:rsidRDefault="00F7576D" w:rsidP="00F7576D">
      <w:pPr>
        <w:rPr>
          <w:rFonts w:ascii="Arial" w:hAnsi="Arial" w:cs="Arial"/>
          <w:sz w:val="24"/>
          <w:szCs w:val="24"/>
          <w:lang w:eastAsia="en-GB"/>
        </w:rPr>
      </w:pPr>
      <w:r w:rsidRPr="00501C3B">
        <w:rPr>
          <w:rFonts w:ascii="Arial" w:hAnsi="Arial" w:cs="Arial"/>
          <w:sz w:val="24"/>
          <w:szCs w:val="24"/>
          <w:lang w:eastAsia="en-GB"/>
        </w:rPr>
        <w:t>Skills must be performed at times determined by the teacher/assessor and may be carried out throughout the year. Some skills must be assessed at the time they are performed, e</w:t>
      </w:r>
      <w:r>
        <w:rPr>
          <w:rFonts w:ascii="Arial" w:hAnsi="Arial" w:cs="Arial"/>
          <w:sz w:val="24"/>
          <w:szCs w:val="24"/>
          <w:lang w:eastAsia="en-GB"/>
        </w:rPr>
        <w:t>.</w:t>
      </w:r>
      <w:r w:rsidRPr="00501C3B">
        <w:rPr>
          <w:rFonts w:ascii="Arial" w:hAnsi="Arial" w:cs="Arial"/>
          <w:sz w:val="24"/>
          <w:szCs w:val="24"/>
          <w:lang w:eastAsia="en-GB"/>
        </w:rPr>
        <w:t>g</w:t>
      </w:r>
      <w:r>
        <w:rPr>
          <w:rFonts w:ascii="Arial" w:hAnsi="Arial" w:cs="Arial"/>
          <w:sz w:val="24"/>
          <w:szCs w:val="24"/>
          <w:lang w:eastAsia="en-GB"/>
        </w:rPr>
        <w:t>.</w:t>
      </w:r>
      <w:r w:rsidRPr="00501C3B">
        <w:rPr>
          <w:rFonts w:ascii="Arial" w:hAnsi="Arial" w:cs="Arial"/>
          <w:sz w:val="24"/>
          <w:szCs w:val="24"/>
          <w:lang w:eastAsia="en-GB"/>
        </w:rPr>
        <w:t xml:space="preserve"> moving of a temporary an electric fence, use of tools. Other skills allow for ‘end product’ assessment to be conducted at the conclusion of the task, e</w:t>
      </w:r>
      <w:r>
        <w:rPr>
          <w:rFonts w:ascii="Arial" w:hAnsi="Arial" w:cs="Arial"/>
          <w:sz w:val="24"/>
          <w:szCs w:val="24"/>
          <w:lang w:eastAsia="en-GB"/>
        </w:rPr>
        <w:t>.</w:t>
      </w:r>
      <w:r w:rsidRPr="00501C3B">
        <w:rPr>
          <w:rFonts w:ascii="Arial" w:hAnsi="Arial" w:cs="Arial"/>
          <w:sz w:val="24"/>
          <w:szCs w:val="24"/>
          <w:lang w:eastAsia="en-GB"/>
        </w:rPr>
        <w:t>g</w:t>
      </w:r>
      <w:r>
        <w:rPr>
          <w:rFonts w:ascii="Arial" w:hAnsi="Arial" w:cs="Arial"/>
          <w:sz w:val="24"/>
          <w:szCs w:val="24"/>
          <w:lang w:eastAsia="en-GB"/>
        </w:rPr>
        <w:t>.</w:t>
      </w:r>
      <w:r>
        <w:rPr>
          <w:rFonts w:ascii="Arial" w:hAnsi="Arial" w:cs="Arial"/>
          <w:sz w:val="24"/>
          <w:szCs w:val="24"/>
          <w:lang w:eastAsia="en-GB"/>
        </w:rPr>
        <w:t xml:space="preserve"> welding, pruning roses.</w:t>
      </w:r>
    </w:p>
    <w:p w:rsidR="00F7576D" w:rsidRDefault="00F7576D" w:rsidP="00F7576D">
      <w:pPr>
        <w:rPr>
          <w:rFonts w:ascii="Arial" w:hAnsi="Arial" w:cs="Arial"/>
          <w:sz w:val="24"/>
          <w:szCs w:val="24"/>
          <w:lang w:eastAsia="en-GB"/>
        </w:rPr>
      </w:pPr>
      <w:r w:rsidRPr="00501C3B">
        <w:rPr>
          <w:rFonts w:ascii="Arial" w:hAnsi="Arial" w:cs="Arial"/>
          <w:sz w:val="24"/>
          <w:szCs w:val="24"/>
          <w:lang w:eastAsia="en-GB"/>
        </w:rPr>
        <w:t>Evidence is to be collected by means of a check list which clearly indicates the criteria used to assess student skills. These criteria must satisfy the re</w:t>
      </w:r>
      <w:r>
        <w:rPr>
          <w:rFonts w:ascii="Arial" w:hAnsi="Arial" w:cs="Arial"/>
          <w:sz w:val="24"/>
          <w:szCs w:val="24"/>
          <w:lang w:eastAsia="en-GB"/>
        </w:rPr>
        <w:t>quirements stated in the standards e.g.</w:t>
      </w:r>
      <w:r w:rsidRPr="00501C3B">
        <w:rPr>
          <w:rFonts w:ascii="Arial" w:hAnsi="Arial" w:cs="Arial"/>
          <w:sz w:val="24"/>
          <w:szCs w:val="24"/>
          <w:lang w:eastAsia="en-GB"/>
        </w:rPr>
        <w:t xml:space="preserve"> factors looked for when determining safety, correct procedure, quality of final product and time taken. The teacher/assessor must clearly indicate on the check list whether these factors have been met.</w:t>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855"/>
        <w:gridCol w:w="5387"/>
      </w:tblGrid>
      <w:tr w:rsidR="00B15BFC" w:rsidRPr="00196D83" w:rsidTr="00A6709E">
        <w:tc>
          <w:tcPr>
            <w:tcW w:w="4077" w:type="dxa"/>
            <w:vAlign w:val="center"/>
          </w:tcPr>
          <w:p w:rsidR="00B15BFC" w:rsidRPr="00196D83" w:rsidRDefault="00B15BFC" w:rsidP="00A6709E">
            <w:pPr>
              <w:tabs>
                <w:tab w:val="left" w:pos="1665"/>
              </w:tabs>
              <w:spacing w:before="80" w:after="80"/>
              <w:rPr>
                <w:rFonts w:ascii="Arial" w:hAnsi="Arial" w:cs="Arial"/>
                <w:b/>
                <w:sz w:val="24"/>
                <w:szCs w:val="24"/>
              </w:rPr>
            </w:pPr>
            <w:r>
              <w:rPr>
                <w:rFonts w:ascii="Arial" w:hAnsi="Arial" w:cs="Arial"/>
                <w:b/>
                <w:sz w:val="24"/>
                <w:szCs w:val="24"/>
              </w:rPr>
              <w:t>Achievement Standard Number</w:t>
            </w:r>
          </w:p>
        </w:tc>
        <w:tc>
          <w:tcPr>
            <w:tcW w:w="5776" w:type="dxa"/>
            <w:vAlign w:val="center"/>
          </w:tcPr>
          <w:p w:rsidR="00B15BFC" w:rsidRPr="00CF42EE" w:rsidRDefault="00B15BFC" w:rsidP="00A6709E">
            <w:pPr>
              <w:tabs>
                <w:tab w:val="left" w:pos="1665"/>
              </w:tabs>
              <w:spacing w:before="80" w:after="80"/>
              <w:rPr>
                <w:rFonts w:ascii="Arial" w:hAnsi="Arial" w:cs="Arial"/>
                <w:b/>
                <w:sz w:val="24"/>
                <w:szCs w:val="24"/>
              </w:rPr>
            </w:pPr>
            <w:r>
              <w:rPr>
                <w:rFonts w:ascii="Arial" w:hAnsi="Arial" w:cs="Arial"/>
                <w:b/>
                <w:sz w:val="24"/>
                <w:szCs w:val="24"/>
              </w:rPr>
              <w:t>90920 Agriculture and Horticultural Science 1.4</w:t>
            </w:r>
          </w:p>
        </w:tc>
      </w:tr>
      <w:tr w:rsidR="00B15BFC" w:rsidRPr="00196D83" w:rsidTr="00A6709E">
        <w:tc>
          <w:tcPr>
            <w:tcW w:w="4077" w:type="dxa"/>
            <w:vAlign w:val="center"/>
          </w:tcPr>
          <w:p w:rsidR="00B15BFC" w:rsidRPr="00196D83" w:rsidRDefault="00B15BFC" w:rsidP="00A6709E">
            <w:pPr>
              <w:tabs>
                <w:tab w:val="left" w:pos="1665"/>
              </w:tabs>
              <w:spacing w:before="80" w:after="80"/>
              <w:rPr>
                <w:rFonts w:ascii="Arial" w:hAnsi="Arial" w:cs="Arial"/>
                <w:b/>
                <w:sz w:val="24"/>
                <w:szCs w:val="24"/>
              </w:rPr>
            </w:pPr>
            <w:r>
              <w:rPr>
                <w:rFonts w:ascii="Arial" w:hAnsi="Arial" w:cs="Arial"/>
                <w:b/>
                <w:sz w:val="24"/>
                <w:szCs w:val="24"/>
              </w:rPr>
              <w:t>Title</w:t>
            </w:r>
          </w:p>
        </w:tc>
        <w:tc>
          <w:tcPr>
            <w:tcW w:w="5776" w:type="dxa"/>
            <w:vAlign w:val="center"/>
          </w:tcPr>
          <w:p w:rsidR="00B15BFC" w:rsidRPr="00196D83" w:rsidRDefault="00B15BFC" w:rsidP="00A6709E">
            <w:pPr>
              <w:tabs>
                <w:tab w:val="left" w:pos="1665"/>
              </w:tabs>
              <w:spacing w:before="80" w:after="80"/>
              <w:rPr>
                <w:rFonts w:ascii="Arial" w:hAnsi="Arial" w:cs="Arial"/>
                <w:sz w:val="24"/>
                <w:szCs w:val="24"/>
              </w:rPr>
            </w:pPr>
            <w:r w:rsidRPr="00F12C03">
              <w:rPr>
                <w:rFonts w:ascii="Arial" w:hAnsi="Arial" w:cs="Arial"/>
                <w:sz w:val="24"/>
                <w:szCs w:val="24"/>
              </w:rPr>
              <w:t xml:space="preserve">Demonstrate knowledge of the geographic distribution of </w:t>
            </w:r>
            <w:r>
              <w:rPr>
                <w:rFonts w:ascii="Arial" w:hAnsi="Arial" w:cs="Arial"/>
                <w:sz w:val="24"/>
                <w:szCs w:val="24"/>
              </w:rPr>
              <w:t xml:space="preserve">agricultural and horticultural </w:t>
            </w:r>
            <w:r w:rsidRPr="00F12C03">
              <w:rPr>
                <w:rFonts w:ascii="Arial" w:hAnsi="Arial" w:cs="Arial"/>
                <w:sz w:val="24"/>
                <w:szCs w:val="24"/>
              </w:rPr>
              <w:t xml:space="preserve"> </w:t>
            </w:r>
            <w:r>
              <w:rPr>
                <w:rFonts w:ascii="Arial" w:hAnsi="Arial" w:cs="Arial"/>
                <w:sz w:val="24"/>
                <w:szCs w:val="24"/>
              </w:rPr>
              <w:t xml:space="preserve">primary </w:t>
            </w:r>
            <w:r w:rsidRPr="00F12C03">
              <w:rPr>
                <w:rFonts w:ascii="Arial" w:hAnsi="Arial" w:cs="Arial"/>
                <w:sz w:val="24"/>
                <w:szCs w:val="24"/>
              </w:rPr>
              <w:t xml:space="preserve">production in </w:t>
            </w:r>
            <w:smartTag w:uri="urn:schemas-microsoft-com:office:smarttags" w:element="country-region">
              <w:smartTag w:uri="urn:schemas-microsoft-com:office:smarttags" w:element="place">
                <w:r w:rsidRPr="00F12C03">
                  <w:rPr>
                    <w:rFonts w:ascii="Arial" w:hAnsi="Arial" w:cs="Arial"/>
                    <w:sz w:val="24"/>
                    <w:szCs w:val="24"/>
                  </w:rPr>
                  <w:t>New Zealand</w:t>
                </w:r>
              </w:smartTag>
            </w:smartTag>
          </w:p>
        </w:tc>
      </w:tr>
      <w:tr w:rsidR="00B15BFC" w:rsidRPr="00196D83" w:rsidTr="00A6709E">
        <w:tc>
          <w:tcPr>
            <w:tcW w:w="4077" w:type="dxa"/>
            <w:vAlign w:val="center"/>
          </w:tcPr>
          <w:p w:rsidR="00B15BFC" w:rsidRDefault="00B15BFC" w:rsidP="00A6709E">
            <w:pPr>
              <w:tabs>
                <w:tab w:val="left" w:pos="1665"/>
              </w:tabs>
              <w:spacing w:before="80" w:after="80"/>
              <w:rPr>
                <w:rFonts w:ascii="Arial" w:hAnsi="Arial" w:cs="Arial"/>
                <w:b/>
                <w:sz w:val="24"/>
                <w:szCs w:val="24"/>
              </w:rPr>
            </w:pPr>
            <w:r>
              <w:rPr>
                <w:rFonts w:ascii="Arial" w:hAnsi="Arial" w:cs="Arial"/>
                <w:b/>
                <w:sz w:val="24"/>
                <w:szCs w:val="24"/>
              </w:rPr>
              <w:t>Number of Credits</w:t>
            </w:r>
          </w:p>
        </w:tc>
        <w:tc>
          <w:tcPr>
            <w:tcW w:w="5776" w:type="dxa"/>
            <w:vAlign w:val="center"/>
          </w:tcPr>
          <w:p w:rsidR="00B15BFC" w:rsidRPr="00196D83" w:rsidRDefault="00B15BFC" w:rsidP="00A6709E">
            <w:pPr>
              <w:tabs>
                <w:tab w:val="left" w:pos="1665"/>
              </w:tabs>
              <w:spacing w:before="80" w:after="80"/>
              <w:rPr>
                <w:rFonts w:ascii="Arial" w:hAnsi="Arial" w:cs="Arial"/>
                <w:sz w:val="24"/>
                <w:szCs w:val="24"/>
              </w:rPr>
            </w:pPr>
            <w:r>
              <w:rPr>
                <w:rFonts w:ascii="Arial" w:hAnsi="Arial" w:cs="Arial"/>
                <w:sz w:val="24"/>
                <w:szCs w:val="24"/>
              </w:rPr>
              <w:t>3</w:t>
            </w:r>
          </w:p>
        </w:tc>
      </w:tr>
      <w:tr w:rsidR="00B15BFC" w:rsidRPr="00196D83" w:rsidTr="00A6709E">
        <w:tc>
          <w:tcPr>
            <w:tcW w:w="4077" w:type="dxa"/>
            <w:vAlign w:val="center"/>
          </w:tcPr>
          <w:p w:rsidR="00B15BFC" w:rsidRDefault="00B15BFC" w:rsidP="00A6709E">
            <w:pPr>
              <w:tabs>
                <w:tab w:val="left" w:pos="1665"/>
              </w:tabs>
              <w:spacing w:before="80" w:after="80"/>
              <w:rPr>
                <w:rFonts w:ascii="Arial" w:hAnsi="Arial" w:cs="Arial"/>
                <w:b/>
                <w:sz w:val="24"/>
                <w:szCs w:val="24"/>
              </w:rPr>
            </w:pPr>
            <w:r>
              <w:rPr>
                <w:rFonts w:ascii="Arial" w:hAnsi="Arial" w:cs="Arial"/>
                <w:b/>
                <w:sz w:val="24"/>
                <w:szCs w:val="24"/>
              </w:rPr>
              <w:t>Version</w:t>
            </w:r>
          </w:p>
        </w:tc>
        <w:tc>
          <w:tcPr>
            <w:tcW w:w="5776" w:type="dxa"/>
            <w:vAlign w:val="center"/>
          </w:tcPr>
          <w:p w:rsidR="00B15BFC" w:rsidRPr="00196D83" w:rsidRDefault="00B15BFC" w:rsidP="00A6709E">
            <w:pPr>
              <w:tabs>
                <w:tab w:val="left" w:pos="1665"/>
              </w:tabs>
              <w:spacing w:before="80" w:after="80"/>
              <w:rPr>
                <w:rFonts w:ascii="Arial" w:hAnsi="Arial" w:cs="Arial"/>
                <w:sz w:val="24"/>
                <w:szCs w:val="24"/>
              </w:rPr>
            </w:pPr>
            <w:r>
              <w:rPr>
                <w:rFonts w:ascii="Arial" w:hAnsi="Arial" w:cs="Arial"/>
                <w:sz w:val="24"/>
                <w:szCs w:val="24"/>
              </w:rPr>
              <w:t>1</w:t>
            </w:r>
          </w:p>
        </w:tc>
      </w:tr>
    </w:tbl>
    <w:p w:rsidR="00B15BFC" w:rsidRPr="00196D83" w:rsidRDefault="00B15BFC" w:rsidP="00B15BFC">
      <w:pPr>
        <w:tabs>
          <w:tab w:val="left" w:pos="1665"/>
        </w:tabs>
        <w:rPr>
          <w:rFonts w:ascii="Arial" w:hAnsi="Arial" w:cs="Arial"/>
          <w:sz w:val="24"/>
          <w:szCs w:val="24"/>
        </w:rPr>
      </w:pPr>
    </w:p>
    <w:p w:rsidR="00B15BFC" w:rsidRDefault="00B15BFC" w:rsidP="00B15BFC">
      <w:pPr>
        <w:rPr>
          <w:rFonts w:ascii="Arial" w:hAnsi="Arial" w:cs="Arial"/>
          <w:b/>
          <w:sz w:val="24"/>
          <w:szCs w:val="24"/>
          <w:lang w:eastAsia="en-GB"/>
        </w:rPr>
      </w:pPr>
      <w:r>
        <w:rPr>
          <w:rFonts w:ascii="Arial" w:hAnsi="Arial" w:cs="Arial"/>
          <w:b/>
          <w:sz w:val="24"/>
          <w:szCs w:val="24"/>
          <w:lang w:eastAsia="en-GB"/>
        </w:rPr>
        <w:t>Collection of Evidence</w:t>
      </w:r>
    </w:p>
    <w:p w:rsidR="00B15BFC" w:rsidRPr="00B15BFC" w:rsidRDefault="00B15BFC" w:rsidP="00B15BFC">
      <w:pPr>
        <w:rPr>
          <w:rFonts w:ascii="Arial" w:hAnsi="Arial" w:cs="Arial"/>
          <w:b/>
          <w:sz w:val="24"/>
          <w:szCs w:val="24"/>
          <w:lang w:eastAsia="en-GB"/>
        </w:rPr>
      </w:pPr>
      <w:r w:rsidRPr="00501C3B">
        <w:rPr>
          <w:rFonts w:ascii="Arial" w:hAnsi="Arial" w:cs="Arial"/>
          <w:sz w:val="24"/>
          <w:szCs w:val="24"/>
          <w:lang w:eastAsia="en-GB"/>
        </w:rPr>
        <w:t>Students must demonstrate knowledge of at least three types of primary production, inclusive of both agricultural and horticultural production.</w:t>
      </w:r>
    </w:p>
    <w:p w:rsidR="00B15BFC" w:rsidRPr="00501C3B" w:rsidRDefault="00B15BFC" w:rsidP="00B15BFC">
      <w:pPr>
        <w:rPr>
          <w:rFonts w:ascii="Arial" w:hAnsi="Arial" w:cs="Arial"/>
          <w:sz w:val="24"/>
          <w:szCs w:val="24"/>
          <w:lang w:eastAsia="en-GB"/>
        </w:rPr>
      </w:pPr>
      <w:r w:rsidRPr="00501C3B">
        <w:rPr>
          <w:rFonts w:ascii="Arial" w:hAnsi="Arial" w:cs="Arial"/>
          <w:sz w:val="24"/>
          <w:szCs w:val="24"/>
          <w:lang w:eastAsia="en-GB"/>
        </w:rPr>
        <w:t xml:space="preserve">Suggested approaches to presenting evidence include: </w:t>
      </w:r>
    </w:p>
    <w:p w:rsidR="00B15BFC" w:rsidRPr="00501C3B" w:rsidRDefault="00B15BFC" w:rsidP="00B15BFC">
      <w:pPr>
        <w:numPr>
          <w:ilvl w:val="0"/>
          <w:numId w:val="1"/>
        </w:numPr>
        <w:tabs>
          <w:tab w:val="clear" w:pos="720"/>
          <w:tab w:val="left" w:pos="284"/>
        </w:tabs>
        <w:spacing w:after="0" w:line="240" w:lineRule="auto"/>
        <w:ind w:left="284" w:hanging="284"/>
        <w:rPr>
          <w:rFonts w:ascii="Arial" w:hAnsi="Arial" w:cs="Arial"/>
          <w:sz w:val="24"/>
          <w:szCs w:val="24"/>
          <w:lang w:eastAsia="en-GB"/>
        </w:rPr>
      </w:pPr>
      <w:proofErr w:type="gramStart"/>
      <w:r w:rsidRPr="00501C3B">
        <w:rPr>
          <w:rFonts w:ascii="Arial" w:hAnsi="Arial" w:cs="Arial"/>
          <w:sz w:val="24"/>
          <w:szCs w:val="24"/>
          <w:lang w:eastAsia="en-GB"/>
        </w:rPr>
        <w:t>a</w:t>
      </w:r>
      <w:proofErr w:type="gramEnd"/>
      <w:r w:rsidRPr="00501C3B">
        <w:rPr>
          <w:rFonts w:ascii="Arial" w:hAnsi="Arial" w:cs="Arial"/>
          <w:sz w:val="24"/>
          <w:szCs w:val="24"/>
          <w:lang w:eastAsia="en-GB"/>
        </w:rPr>
        <w:t xml:space="preserve"> PowerPoint presentation (supporting slide notes may be required to ensure sufficient evidence is provided to satisfy the requirements for Merit and Excellence).</w:t>
      </w:r>
    </w:p>
    <w:p w:rsidR="00B15BFC" w:rsidRPr="00501C3B" w:rsidRDefault="00B15BFC" w:rsidP="00B15BFC">
      <w:pPr>
        <w:numPr>
          <w:ilvl w:val="0"/>
          <w:numId w:val="1"/>
        </w:numPr>
        <w:tabs>
          <w:tab w:val="clear" w:pos="720"/>
          <w:tab w:val="left" w:pos="284"/>
        </w:tabs>
        <w:spacing w:after="0" w:line="240" w:lineRule="auto"/>
        <w:ind w:left="284" w:hanging="284"/>
        <w:rPr>
          <w:rFonts w:ascii="Arial" w:hAnsi="Arial" w:cs="Arial"/>
          <w:sz w:val="24"/>
          <w:szCs w:val="24"/>
          <w:lang w:eastAsia="en-GB"/>
        </w:rPr>
      </w:pPr>
      <w:r w:rsidRPr="00501C3B">
        <w:rPr>
          <w:rFonts w:ascii="Arial" w:hAnsi="Arial" w:cs="Arial"/>
          <w:sz w:val="24"/>
          <w:szCs w:val="24"/>
          <w:lang w:eastAsia="en-GB"/>
        </w:rPr>
        <w:lastRenderedPageBreak/>
        <w:t>a poster/wall chart</w:t>
      </w:r>
    </w:p>
    <w:p w:rsidR="00B15BFC" w:rsidRDefault="00B15BFC" w:rsidP="00B15BFC">
      <w:pPr>
        <w:numPr>
          <w:ilvl w:val="0"/>
          <w:numId w:val="1"/>
        </w:numPr>
        <w:tabs>
          <w:tab w:val="clear" w:pos="720"/>
          <w:tab w:val="left" w:pos="284"/>
        </w:tabs>
        <w:spacing w:after="0" w:line="240" w:lineRule="auto"/>
        <w:ind w:left="284" w:hanging="284"/>
        <w:rPr>
          <w:rFonts w:ascii="Arial" w:hAnsi="Arial" w:cs="Arial"/>
          <w:sz w:val="24"/>
          <w:szCs w:val="24"/>
          <w:lang w:eastAsia="en-GB"/>
        </w:rPr>
      </w:pPr>
      <w:r w:rsidRPr="00501C3B">
        <w:rPr>
          <w:rFonts w:ascii="Arial" w:hAnsi="Arial" w:cs="Arial"/>
          <w:sz w:val="24"/>
          <w:szCs w:val="24"/>
          <w:lang w:eastAsia="en-GB"/>
        </w:rPr>
        <w:t>an oral presentation (supporting written notes may be required to ensure sufficient evidence is provided to satisfy the requirements for Merit and Excellence)</w:t>
      </w:r>
    </w:p>
    <w:p w:rsidR="00B15BFC" w:rsidRPr="00501C3B" w:rsidRDefault="00B15BFC" w:rsidP="00B15BFC">
      <w:pPr>
        <w:numPr>
          <w:ilvl w:val="0"/>
          <w:numId w:val="1"/>
        </w:numPr>
        <w:tabs>
          <w:tab w:val="clear" w:pos="720"/>
          <w:tab w:val="left" w:pos="284"/>
        </w:tabs>
        <w:spacing w:after="0" w:line="240" w:lineRule="auto"/>
        <w:ind w:left="284" w:hanging="284"/>
        <w:rPr>
          <w:rFonts w:ascii="Arial" w:hAnsi="Arial" w:cs="Arial"/>
          <w:sz w:val="24"/>
          <w:szCs w:val="24"/>
          <w:lang w:eastAsia="en-GB"/>
        </w:rPr>
      </w:pPr>
      <w:proofErr w:type="gramStart"/>
      <w:r>
        <w:rPr>
          <w:rFonts w:ascii="Arial" w:hAnsi="Arial" w:cs="Arial"/>
          <w:sz w:val="24"/>
          <w:szCs w:val="24"/>
          <w:lang w:eastAsia="en-GB"/>
        </w:rPr>
        <w:t>a</w:t>
      </w:r>
      <w:proofErr w:type="gramEnd"/>
      <w:r>
        <w:rPr>
          <w:rFonts w:ascii="Arial" w:hAnsi="Arial" w:cs="Arial"/>
          <w:sz w:val="24"/>
          <w:szCs w:val="24"/>
          <w:lang w:eastAsia="en-GB"/>
        </w:rPr>
        <w:t xml:space="preserve"> more formal in-class activity</w:t>
      </w:r>
      <w:r w:rsidRPr="00501C3B">
        <w:rPr>
          <w:rFonts w:ascii="Arial" w:hAnsi="Arial" w:cs="Arial"/>
          <w:sz w:val="24"/>
          <w:szCs w:val="24"/>
          <w:lang w:eastAsia="en-GB"/>
        </w:rPr>
        <w:t>.</w:t>
      </w:r>
    </w:p>
    <w:p w:rsidR="00B15BFC" w:rsidRPr="00501C3B" w:rsidRDefault="00B15BFC" w:rsidP="00B15BFC">
      <w:pPr>
        <w:rPr>
          <w:rFonts w:ascii="Arial" w:hAnsi="Arial" w:cs="Arial"/>
          <w:sz w:val="24"/>
          <w:szCs w:val="24"/>
          <w:lang w:eastAsia="en-GB"/>
        </w:rPr>
      </w:pPr>
      <w:r w:rsidRPr="00501C3B">
        <w:rPr>
          <w:rFonts w:ascii="Arial" w:hAnsi="Arial" w:cs="Arial"/>
          <w:sz w:val="24"/>
          <w:szCs w:val="24"/>
          <w:lang w:eastAsia="en-GB"/>
        </w:rPr>
        <w:t>Any additional evidence required as part of a reassessment opportunity may be obtained from both written and/or oral responses. If oral responses are provided by students, these are to be noted and initialled by the teacher/assessor and attached to students’ work.</w:t>
      </w:r>
    </w:p>
    <w:p w:rsidR="00B15BFC" w:rsidRDefault="00B15BFC" w:rsidP="00B15BFC">
      <w:pPr>
        <w:rPr>
          <w:rFonts w:ascii="Arial" w:hAnsi="Arial" w:cs="Arial"/>
          <w:b/>
          <w:sz w:val="24"/>
          <w:szCs w:val="24"/>
          <w:lang w:eastAsia="en-GB"/>
        </w:rPr>
      </w:pPr>
      <w:r>
        <w:rPr>
          <w:rFonts w:ascii="Arial" w:hAnsi="Arial" w:cs="Arial"/>
          <w:b/>
          <w:sz w:val="24"/>
          <w:szCs w:val="24"/>
          <w:lang w:eastAsia="en-GB"/>
        </w:rPr>
        <w:t>Authenticity</w:t>
      </w:r>
    </w:p>
    <w:p w:rsidR="00B15BFC" w:rsidRPr="00501C3B" w:rsidRDefault="00B15BFC" w:rsidP="00B15BFC">
      <w:pPr>
        <w:rPr>
          <w:rFonts w:ascii="Arial" w:hAnsi="Arial" w:cs="Arial"/>
          <w:sz w:val="24"/>
          <w:szCs w:val="24"/>
          <w:lang w:eastAsia="en-GB"/>
        </w:rPr>
      </w:pPr>
      <w:r w:rsidRPr="00501C3B">
        <w:rPr>
          <w:rFonts w:ascii="Arial" w:hAnsi="Arial" w:cs="Arial"/>
          <w:sz w:val="24"/>
          <w:szCs w:val="24"/>
          <w:lang w:eastAsia="en-GB"/>
        </w:rPr>
        <w:t>All wor</w:t>
      </w:r>
      <w:r>
        <w:rPr>
          <w:rFonts w:ascii="Arial" w:hAnsi="Arial" w:cs="Arial"/>
          <w:sz w:val="24"/>
          <w:szCs w:val="24"/>
          <w:lang w:eastAsia="en-GB"/>
        </w:rPr>
        <w:t>k undertaken for this assessment</w:t>
      </w:r>
      <w:r w:rsidRPr="00501C3B">
        <w:rPr>
          <w:rFonts w:ascii="Arial" w:hAnsi="Arial" w:cs="Arial"/>
          <w:sz w:val="24"/>
          <w:szCs w:val="24"/>
          <w:lang w:eastAsia="en-GB"/>
        </w:rPr>
        <w:t xml:space="preserve"> must be completed under supervision of the teacher/assessor. This may involve the sighting and monitoring of drafts at milestone stages of production.</w:t>
      </w:r>
    </w:p>
    <w:p w:rsidR="00B15BFC" w:rsidRDefault="00B15BFC" w:rsidP="00B15BFC">
      <w:pPr>
        <w:rPr>
          <w:rFonts w:ascii="Arial" w:hAnsi="Arial" w:cs="Arial"/>
          <w:sz w:val="24"/>
          <w:szCs w:val="24"/>
          <w:lang w:eastAsia="en-GB"/>
        </w:rPr>
      </w:pPr>
      <w:r w:rsidRPr="00501C3B">
        <w:rPr>
          <w:rFonts w:ascii="Arial" w:hAnsi="Arial" w:cs="Arial"/>
          <w:sz w:val="24"/>
          <w:szCs w:val="24"/>
          <w:lang w:eastAsia="en-GB"/>
        </w:rPr>
        <w:t>Any work carried out by students must be recorded in a retrievable form, e.g. in writing, on computer, on CD etc.</w:t>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855"/>
        <w:gridCol w:w="5387"/>
      </w:tblGrid>
      <w:tr w:rsidR="00B15BFC" w:rsidRPr="00196D83" w:rsidTr="00A6709E">
        <w:tc>
          <w:tcPr>
            <w:tcW w:w="4077" w:type="dxa"/>
            <w:vAlign w:val="center"/>
          </w:tcPr>
          <w:p w:rsidR="00B15BFC" w:rsidRPr="00196D83" w:rsidRDefault="00B15BFC" w:rsidP="00A6709E">
            <w:pPr>
              <w:tabs>
                <w:tab w:val="left" w:pos="1665"/>
              </w:tabs>
              <w:spacing w:before="80" w:after="80"/>
              <w:rPr>
                <w:rFonts w:ascii="Arial" w:hAnsi="Arial" w:cs="Arial"/>
                <w:b/>
                <w:sz w:val="24"/>
                <w:szCs w:val="24"/>
              </w:rPr>
            </w:pPr>
            <w:r>
              <w:rPr>
                <w:rFonts w:ascii="Arial" w:hAnsi="Arial" w:cs="Arial"/>
                <w:b/>
                <w:sz w:val="24"/>
                <w:szCs w:val="24"/>
              </w:rPr>
              <w:t>Achievement Standard Number</w:t>
            </w:r>
          </w:p>
        </w:tc>
        <w:tc>
          <w:tcPr>
            <w:tcW w:w="5776" w:type="dxa"/>
            <w:vAlign w:val="center"/>
          </w:tcPr>
          <w:p w:rsidR="00B15BFC" w:rsidRPr="00CF42EE" w:rsidRDefault="00B15BFC" w:rsidP="00A6709E">
            <w:pPr>
              <w:tabs>
                <w:tab w:val="left" w:pos="1665"/>
              </w:tabs>
              <w:spacing w:before="80" w:after="80"/>
              <w:rPr>
                <w:rFonts w:ascii="Arial" w:hAnsi="Arial" w:cs="Arial"/>
                <w:b/>
                <w:sz w:val="24"/>
                <w:szCs w:val="24"/>
              </w:rPr>
            </w:pPr>
            <w:r>
              <w:rPr>
                <w:rFonts w:ascii="Arial" w:hAnsi="Arial" w:cs="Arial"/>
                <w:b/>
                <w:sz w:val="24"/>
                <w:szCs w:val="24"/>
              </w:rPr>
              <w:t>90155 Agriculture and Horticultural Science 1.7</w:t>
            </w:r>
          </w:p>
        </w:tc>
      </w:tr>
      <w:tr w:rsidR="00B15BFC" w:rsidRPr="00196D83" w:rsidTr="00A6709E">
        <w:tc>
          <w:tcPr>
            <w:tcW w:w="4077" w:type="dxa"/>
            <w:vAlign w:val="center"/>
          </w:tcPr>
          <w:p w:rsidR="00B15BFC" w:rsidRPr="00196D83" w:rsidRDefault="00B15BFC" w:rsidP="00A6709E">
            <w:pPr>
              <w:tabs>
                <w:tab w:val="left" w:pos="1665"/>
              </w:tabs>
              <w:spacing w:before="80" w:after="80"/>
              <w:rPr>
                <w:rFonts w:ascii="Arial" w:hAnsi="Arial" w:cs="Arial"/>
                <w:b/>
                <w:sz w:val="24"/>
                <w:szCs w:val="24"/>
              </w:rPr>
            </w:pPr>
            <w:r>
              <w:rPr>
                <w:rFonts w:ascii="Arial" w:hAnsi="Arial" w:cs="Arial"/>
                <w:b/>
                <w:sz w:val="24"/>
                <w:szCs w:val="24"/>
              </w:rPr>
              <w:t>Title</w:t>
            </w:r>
          </w:p>
        </w:tc>
        <w:tc>
          <w:tcPr>
            <w:tcW w:w="5776" w:type="dxa"/>
            <w:vAlign w:val="center"/>
          </w:tcPr>
          <w:p w:rsidR="00B15BFC" w:rsidRPr="00196D83" w:rsidRDefault="00B15BFC" w:rsidP="00A6709E">
            <w:pPr>
              <w:tabs>
                <w:tab w:val="left" w:pos="1665"/>
              </w:tabs>
              <w:spacing w:before="80" w:after="80"/>
              <w:rPr>
                <w:rFonts w:ascii="Arial" w:hAnsi="Arial" w:cs="Arial"/>
                <w:sz w:val="24"/>
                <w:szCs w:val="24"/>
              </w:rPr>
            </w:pPr>
            <w:r w:rsidRPr="00F12C03">
              <w:rPr>
                <w:rFonts w:ascii="Arial" w:hAnsi="Arial" w:cs="Arial"/>
                <w:sz w:val="24"/>
                <w:szCs w:val="24"/>
              </w:rPr>
              <w:t>Demonstrate knowledge of pasture/crop management practices</w:t>
            </w:r>
          </w:p>
        </w:tc>
      </w:tr>
      <w:tr w:rsidR="00B15BFC" w:rsidRPr="00196D83" w:rsidTr="00A6709E">
        <w:tc>
          <w:tcPr>
            <w:tcW w:w="4077" w:type="dxa"/>
            <w:vAlign w:val="center"/>
          </w:tcPr>
          <w:p w:rsidR="00B15BFC" w:rsidRDefault="00B15BFC" w:rsidP="00A6709E">
            <w:pPr>
              <w:tabs>
                <w:tab w:val="left" w:pos="1665"/>
              </w:tabs>
              <w:spacing w:before="80" w:after="80"/>
              <w:rPr>
                <w:rFonts w:ascii="Arial" w:hAnsi="Arial" w:cs="Arial"/>
                <w:b/>
                <w:sz w:val="24"/>
                <w:szCs w:val="24"/>
              </w:rPr>
            </w:pPr>
            <w:r>
              <w:rPr>
                <w:rFonts w:ascii="Arial" w:hAnsi="Arial" w:cs="Arial"/>
                <w:b/>
                <w:sz w:val="24"/>
                <w:szCs w:val="24"/>
              </w:rPr>
              <w:t>Number of Credits</w:t>
            </w:r>
          </w:p>
        </w:tc>
        <w:tc>
          <w:tcPr>
            <w:tcW w:w="5776" w:type="dxa"/>
            <w:vAlign w:val="center"/>
          </w:tcPr>
          <w:p w:rsidR="00B15BFC" w:rsidRPr="00196D83" w:rsidRDefault="00B15BFC" w:rsidP="00A6709E">
            <w:pPr>
              <w:tabs>
                <w:tab w:val="left" w:pos="1665"/>
              </w:tabs>
              <w:spacing w:before="80" w:after="80"/>
              <w:rPr>
                <w:rFonts w:ascii="Arial" w:hAnsi="Arial" w:cs="Arial"/>
                <w:sz w:val="24"/>
                <w:szCs w:val="24"/>
              </w:rPr>
            </w:pPr>
            <w:r>
              <w:rPr>
                <w:rFonts w:ascii="Arial" w:hAnsi="Arial" w:cs="Arial"/>
                <w:sz w:val="24"/>
                <w:szCs w:val="24"/>
              </w:rPr>
              <w:t>4</w:t>
            </w:r>
          </w:p>
        </w:tc>
      </w:tr>
      <w:tr w:rsidR="00B15BFC" w:rsidRPr="00196D83" w:rsidTr="00A6709E">
        <w:tc>
          <w:tcPr>
            <w:tcW w:w="4077" w:type="dxa"/>
            <w:vAlign w:val="center"/>
          </w:tcPr>
          <w:p w:rsidR="00B15BFC" w:rsidRDefault="00B15BFC" w:rsidP="00A6709E">
            <w:pPr>
              <w:tabs>
                <w:tab w:val="left" w:pos="1665"/>
              </w:tabs>
              <w:spacing w:before="80" w:after="80"/>
              <w:rPr>
                <w:rFonts w:ascii="Arial" w:hAnsi="Arial" w:cs="Arial"/>
                <w:b/>
                <w:sz w:val="24"/>
                <w:szCs w:val="24"/>
              </w:rPr>
            </w:pPr>
            <w:r>
              <w:rPr>
                <w:rFonts w:ascii="Arial" w:hAnsi="Arial" w:cs="Arial"/>
                <w:b/>
                <w:sz w:val="24"/>
                <w:szCs w:val="24"/>
              </w:rPr>
              <w:t>Version</w:t>
            </w:r>
          </w:p>
        </w:tc>
        <w:tc>
          <w:tcPr>
            <w:tcW w:w="5776" w:type="dxa"/>
            <w:vAlign w:val="center"/>
          </w:tcPr>
          <w:p w:rsidR="00B15BFC" w:rsidRPr="00196D83" w:rsidRDefault="00B15BFC" w:rsidP="00A6709E">
            <w:pPr>
              <w:tabs>
                <w:tab w:val="left" w:pos="1665"/>
              </w:tabs>
              <w:spacing w:before="80" w:after="80"/>
              <w:rPr>
                <w:rFonts w:ascii="Arial" w:hAnsi="Arial" w:cs="Arial"/>
                <w:sz w:val="24"/>
                <w:szCs w:val="24"/>
              </w:rPr>
            </w:pPr>
            <w:r>
              <w:rPr>
                <w:rFonts w:ascii="Arial" w:hAnsi="Arial" w:cs="Arial"/>
                <w:sz w:val="24"/>
                <w:szCs w:val="24"/>
              </w:rPr>
              <w:t>1</w:t>
            </w:r>
          </w:p>
        </w:tc>
      </w:tr>
    </w:tbl>
    <w:p w:rsidR="00B15BFC" w:rsidRPr="00944293" w:rsidRDefault="00B15BFC" w:rsidP="00B15BFC">
      <w:pPr>
        <w:rPr>
          <w:rFonts w:ascii="Arial" w:hAnsi="Arial" w:cs="Arial"/>
          <w:b/>
          <w:sz w:val="24"/>
          <w:szCs w:val="24"/>
          <w:lang w:eastAsia="en-GB"/>
        </w:rPr>
      </w:pPr>
      <w:r>
        <w:rPr>
          <w:rFonts w:ascii="Arial" w:hAnsi="Arial" w:cs="Arial"/>
          <w:b/>
          <w:sz w:val="24"/>
          <w:szCs w:val="24"/>
          <w:lang w:eastAsia="en-GB"/>
        </w:rPr>
        <w:t>Collection of Evidence</w:t>
      </w:r>
    </w:p>
    <w:p w:rsidR="00B15BFC" w:rsidRPr="00501C3B" w:rsidRDefault="00B15BFC" w:rsidP="00B15BFC">
      <w:pPr>
        <w:rPr>
          <w:rFonts w:ascii="Arial" w:hAnsi="Arial" w:cs="Arial"/>
          <w:sz w:val="24"/>
          <w:szCs w:val="24"/>
          <w:lang w:eastAsia="en-GB"/>
        </w:rPr>
      </w:pPr>
      <w:r w:rsidRPr="00501C3B">
        <w:rPr>
          <w:rFonts w:ascii="Arial" w:hAnsi="Arial" w:cs="Arial"/>
          <w:sz w:val="24"/>
          <w:szCs w:val="24"/>
          <w:lang w:eastAsia="en-GB"/>
        </w:rPr>
        <w:t xml:space="preserve">Suggested approaches to presenting evidence include: </w:t>
      </w:r>
    </w:p>
    <w:p w:rsidR="00B15BFC" w:rsidRPr="00501C3B" w:rsidRDefault="00B15BFC" w:rsidP="00B15BFC">
      <w:pPr>
        <w:numPr>
          <w:ilvl w:val="0"/>
          <w:numId w:val="2"/>
        </w:numPr>
        <w:tabs>
          <w:tab w:val="clear" w:pos="720"/>
          <w:tab w:val="left" w:pos="284"/>
        </w:tabs>
        <w:spacing w:after="0" w:line="240" w:lineRule="auto"/>
        <w:ind w:left="284" w:hanging="284"/>
        <w:rPr>
          <w:rFonts w:ascii="Arial" w:hAnsi="Arial" w:cs="Arial"/>
          <w:sz w:val="24"/>
          <w:szCs w:val="24"/>
          <w:lang w:eastAsia="en-GB"/>
        </w:rPr>
      </w:pPr>
      <w:r w:rsidRPr="00501C3B">
        <w:rPr>
          <w:rFonts w:ascii="Arial" w:hAnsi="Arial" w:cs="Arial"/>
          <w:sz w:val="24"/>
          <w:szCs w:val="24"/>
          <w:lang w:eastAsia="en-GB"/>
        </w:rPr>
        <w:t>a PowerPoint presentation (supporting slide notes may be required to ensure sufficient evidence is provided to satisfy the require</w:t>
      </w:r>
      <w:r>
        <w:rPr>
          <w:rFonts w:ascii="Arial" w:hAnsi="Arial" w:cs="Arial"/>
          <w:sz w:val="24"/>
          <w:szCs w:val="24"/>
          <w:lang w:eastAsia="en-GB"/>
        </w:rPr>
        <w:t>ments for Merit and Excellence)</w:t>
      </w:r>
    </w:p>
    <w:p w:rsidR="00B15BFC" w:rsidRPr="00501C3B" w:rsidRDefault="00B15BFC" w:rsidP="00B15BFC">
      <w:pPr>
        <w:numPr>
          <w:ilvl w:val="0"/>
          <w:numId w:val="2"/>
        </w:numPr>
        <w:tabs>
          <w:tab w:val="clear" w:pos="720"/>
          <w:tab w:val="left" w:pos="284"/>
        </w:tabs>
        <w:spacing w:after="0" w:line="240" w:lineRule="auto"/>
        <w:ind w:left="284" w:hanging="284"/>
        <w:rPr>
          <w:rFonts w:ascii="Arial" w:hAnsi="Arial" w:cs="Arial"/>
          <w:sz w:val="24"/>
          <w:szCs w:val="24"/>
          <w:lang w:eastAsia="en-GB"/>
        </w:rPr>
      </w:pPr>
      <w:r w:rsidRPr="00501C3B">
        <w:rPr>
          <w:rFonts w:ascii="Arial" w:hAnsi="Arial" w:cs="Arial"/>
          <w:sz w:val="24"/>
          <w:szCs w:val="24"/>
          <w:lang w:eastAsia="en-GB"/>
        </w:rPr>
        <w:t>a poster/wall chart</w:t>
      </w:r>
    </w:p>
    <w:p w:rsidR="00B15BFC" w:rsidRDefault="00B15BFC" w:rsidP="00B15BFC">
      <w:pPr>
        <w:numPr>
          <w:ilvl w:val="0"/>
          <w:numId w:val="2"/>
        </w:numPr>
        <w:tabs>
          <w:tab w:val="clear" w:pos="720"/>
          <w:tab w:val="left" w:pos="284"/>
        </w:tabs>
        <w:spacing w:after="0" w:line="240" w:lineRule="auto"/>
        <w:ind w:left="284" w:hanging="284"/>
        <w:rPr>
          <w:rFonts w:ascii="Arial" w:hAnsi="Arial" w:cs="Arial"/>
          <w:sz w:val="24"/>
          <w:szCs w:val="24"/>
          <w:lang w:eastAsia="en-GB"/>
        </w:rPr>
      </w:pPr>
      <w:r w:rsidRPr="00501C3B">
        <w:rPr>
          <w:rFonts w:ascii="Arial" w:hAnsi="Arial" w:cs="Arial"/>
          <w:sz w:val="24"/>
          <w:szCs w:val="24"/>
          <w:lang w:eastAsia="en-GB"/>
        </w:rPr>
        <w:t>an oral presentation (supporting written notes may be required to ensure sufficient evidence is provided to satisfy the requirements for Merit and Excellence)</w:t>
      </w:r>
    </w:p>
    <w:p w:rsidR="00B15BFC" w:rsidRPr="00501C3B" w:rsidRDefault="00B15BFC" w:rsidP="00B15BFC">
      <w:pPr>
        <w:numPr>
          <w:ilvl w:val="0"/>
          <w:numId w:val="2"/>
        </w:numPr>
        <w:tabs>
          <w:tab w:val="clear" w:pos="720"/>
          <w:tab w:val="left" w:pos="284"/>
        </w:tabs>
        <w:spacing w:after="0" w:line="240" w:lineRule="auto"/>
        <w:ind w:left="284" w:hanging="284"/>
        <w:rPr>
          <w:rFonts w:ascii="Arial" w:hAnsi="Arial" w:cs="Arial"/>
          <w:sz w:val="24"/>
          <w:szCs w:val="24"/>
          <w:lang w:eastAsia="en-GB"/>
        </w:rPr>
      </w:pPr>
      <w:proofErr w:type="gramStart"/>
      <w:r>
        <w:rPr>
          <w:rFonts w:ascii="Arial" w:hAnsi="Arial" w:cs="Arial"/>
          <w:sz w:val="24"/>
          <w:szCs w:val="24"/>
          <w:lang w:eastAsia="en-GB"/>
        </w:rPr>
        <w:t>a</w:t>
      </w:r>
      <w:proofErr w:type="gramEnd"/>
      <w:r>
        <w:rPr>
          <w:rFonts w:ascii="Arial" w:hAnsi="Arial" w:cs="Arial"/>
          <w:sz w:val="24"/>
          <w:szCs w:val="24"/>
          <w:lang w:eastAsia="en-GB"/>
        </w:rPr>
        <w:t xml:space="preserve"> more formal in-class activity</w:t>
      </w:r>
      <w:r w:rsidRPr="00501C3B">
        <w:rPr>
          <w:rFonts w:ascii="Arial" w:hAnsi="Arial" w:cs="Arial"/>
          <w:sz w:val="24"/>
          <w:szCs w:val="24"/>
          <w:lang w:eastAsia="en-GB"/>
        </w:rPr>
        <w:t>.</w:t>
      </w:r>
    </w:p>
    <w:p w:rsidR="00B15BFC" w:rsidRDefault="00B15BFC" w:rsidP="00B15BFC">
      <w:pPr>
        <w:rPr>
          <w:rFonts w:ascii="Arial" w:hAnsi="Arial" w:cs="Arial"/>
          <w:sz w:val="24"/>
          <w:szCs w:val="24"/>
          <w:lang w:eastAsia="en-GB"/>
        </w:rPr>
      </w:pPr>
      <w:r w:rsidRPr="00501C3B">
        <w:rPr>
          <w:rFonts w:ascii="Arial" w:hAnsi="Arial" w:cs="Arial"/>
          <w:sz w:val="24"/>
          <w:szCs w:val="24"/>
          <w:lang w:eastAsia="en-GB"/>
        </w:rPr>
        <w:t xml:space="preserve">Any additional evidence required as part of a reassessment opportunity may be obtained from both written and/or oral responses. If oral responses are provided by students, these are to be noted and initialled by the teacher/assessor </w:t>
      </w:r>
      <w:r>
        <w:rPr>
          <w:rFonts w:ascii="Arial" w:hAnsi="Arial" w:cs="Arial"/>
          <w:sz w:val="24"/>
          <w:szCs w:val="24"/>
          <w:lang w:eastAsia="en-GB"/>
        </w:rPr>
        <w:t>and attached to students’ work.</w:t>
      </w:r>
    </w:p>
    <w:p w:rsidR="00B15BFC" w:rsidRDefault="00B15BFC" w:rsidP="00B15BFC">
      <w:pPr>
        <w:rPr>
          <w:rFonts w:ascii="Arial" w:hAnsi="Arial" w:cs="Arial"/>
          <w:sz w:val="24"/>
          <w:szCs w:val="24"/>
          <w:lang w:eastAsia="en-GB"/>
        </w:rPr>
      </w:pPr>
    </w:p>
    <w:p w:rsidR="00B15BFC" w:rsidRDefault="00B15BFC" w:rsidP="00B15BFC">
      <w:pPr>
        <w:rPr>
          <w:rFonts w:ascii="Arial" w:hAnsi="Arial" w:cs="Arial"/>
          <w:sz w:val="24"/>
          <w:szCs w:val="24"/>
          <w:lang w:eastAsia="en-GB"/>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855"/>
        <w:gridCol w:w="5387"/>
      </w:tblGrid>
      <w:tr w:rsidR="00B15BFC" w:rsidRPr="00196D83" w:rsidTr="00A6709E">
        <w:tc>
          <w:tcPr>
            <w:tcW w:w="4077" w:type="dxa"/>
            <w:vAlign w:val="center"/>
          </w:tcPr>
          <w:p w:rsidR="00B15BFC" w:rsidRPr="00196D83" w:rsidRDefault="00B15BFC" w:rsidP="00A6709E">
            <w:pPr>
              <w:tabs>
                <w:tab w:val="left" w:pos="1665"/>
              </w:tabs>
              <w:spacing w:before="80" w:after="80"/>
              <w:rPr>
                <w:rFonts w:ascii="Arial" w:hAnsi="Arial" w:cs="Arial"/>
                <w:b/>
                <w:sz w:val="24"/>
                <w:szCs w:val="24"/>
              </w:rPr>
            </w:pPr>
            <w:r>
              <w:rPr>
                <w:rFonts w:ascii="Arial" w:hAnsi="Arial" w:cs="Arial"/>
                <w:b/>
                <w:sz w:val="24"/>
                <w:szCs w:val="24"/>
              </w:rPr>
              <w:t>Achievement Standard Number</w:t>
            </w:r>
          </w:p>
        </w:tc>
        <w:tc>
          <w:tcPr>
            <w:tcW w:w="5776" w:type="dxa"/>
            <w:vAlign w:val="center"/>
          </w:tcPr>
          <w:p w:rsidR="00B15BFC" w:rsidRPr="00CF42EE" w:rsidRDefault="00B15BFC" w:rsidP="00A6709E">
            <w:pPr>
              <w:tabs>
                <w:tab w:val="left" w:pos="1665"/>
              </w:tabs>
              <w:spacing w:before="80" w:after="80"/>
              <w:rPr>
                <w:rFonts w:ascii="Arial" w:hAnsi="Arial" w:cs="Arial"/>
                <w:b/>
                <w:sz w:val="24"/>
                <w:szCs w:val="24"/>
              </w:rPr>
            </w:pPr>
            <w:r>
              <w:rPr>
                <w:rFonts w:ascii="Arial" w:hAnsi="Arial" w:cs="Arial"/>
                <w:b/>
                <w:sz w:val="24"/>
                <w:szCs w:val="24"/>
              </w:rPr>
              <w:t>90923 Agriculture and Horticultural Science 1.9</w:t>
            </w:r>
          </w:p>
        </w:tc>
      </w:tr>
      <w:tr w:rsidR="00B15BFC" w:rsidRPr="00196D83" w:rsidTr="00A6709E">
        <w:tc>
          <w:tcPr>
            <w:tcW w:w="4077" w:type="dxa"/>
            <w:vAlign w:val="center"/>
          </w:tcPr>
          <w:p w:rsidR="00B15BFC" w:rsidRPr="00196D83" w:rsidRDefault="00B15BFC" w:rsidP="00A6709E">
            <w:pPr>
              <w:tabs>
                <w:tab w:val="left" w:pos="1665"/>
              </w:tabs>
              <w:spacing w:before="80" w:after="80"/>
              <w:rPr>
                <w:rFonts w:ascii="Arial" w:hAnsi="Arial" w:cs="Arial"/>
                <w:b/>
                <w:sz w:val="24"/>
                <w:szCs w:val="24"/>
              </w:rPr>
            </w:pPr>
            <w:r>
              <w:rPr>
                <w:rFonts w:ascii="Arial" w:hAnsi="Arial" w:cs="Arial"/>
                <w:b/>
                <w:sz w:val="24"/>
                <w:szCs w:val="24"/>
              </w:rPr>
              <w:lastRenderedPageBreak/>
              <w:t>Title</w:t>
            </w:r>
          </w:p>
        </w:tc>
        <w:tc>
          <w:tcPr>
            <w:tcW w:w="5776" w:type="dxa"/>
            <w:vAlign w:val="center"/>
          </w:tcPr>
          <w:p w:rsidR="00B15BFC" w:rsidRPr="00196D83" w:rsidRDefault="00B15BFC" w:rsidP="00A6709E">
            <w:pPr>
              <w:tabs>
                <w:tab w:val="left" w:pos="1665"/>
              </w:tabs>
              <w:spacing w:before="80" w:after="80"/>
              <w:rPr>
                <w:rFonts w:ascii="Arial" w:hAnsi="Arial" w:cs="Arial"/>
                <w:sz w:val="24"/>
                <w:szCs w:val="24"/>
              </w:rPr>
            </w:pPr>
            <w:bookmarkStart w:id="1" w:name="OLE_LINK2"/>
            <w:bookmarkStart w:id="2" w:name="OLE_LINK3"/>
            <w:r w:rsidRPr="00F12C03">
              <w:rPr>
                <w:rFonts w:ascii="Arial" w:hAnsi="Arial" w:cs="Arial"/>
                <w:sz w:val="24"/>
                <w:szCs w:val="24"/>
              </w:rPr>
              <w:t xml:space="preserve">Demonstrate knowledge of basic plant propagation </w:t>
            </w:r>
            <w:bookmarkEnd w:id="1"/>
            <w:bookmarkEnd w:id="2"/>
            <w:r w:rsidRPr="00F12C03">
              <w:rPr>
                <w:rFonts w:ascii="Arial" w:hAnsi="Arial" w:cs="Arial"/>
                <w:sz w:val="24"/>
                <w:szCs w:val="24"/>
              </w:rPr>
              <w:t>techniques</w:t>
            </w:r>
          </w:p>
        </w:tc>
      </w:tr>
      <w:tr w:rsidR="00B15BFC" w:rsidRPr="00196D83" w:rsidTr="00A6709E">
        <w:tc>
          <w:tcPr>
            <w:tcW w:w="4077" w:type="dxa"/>
            <w:vAlign w:val="center"/>
          </w:tcPr>
          <w:p w:rsidR="00B15BFC" w:rsidRDefault="00B15BFC" w:rsidP="00A6709E">
            <w:pPr>
              <w:tabs>
                <w:tab w:val="left" w:pos="1665"/>
              </w:tabs>
              <w:spacing w:before="80" w:after="80"/>
              <w:rPr>
                <w:rFonts w:ascii="Arial" w:hAnsi="Arial" w:cs="Arial"/>
                <w:b/>
                <w:sz w:val="24"/>
                <w:szCs w:val="24"/>
              </w:rPr>
            </w:pPr>
            <w:r>
              <w:rPr>
                <w:rFonts w:ascii="Arial" w:hAnsi="Arial" w:cs="Arial"/>
                <w:b/>
                <w:sz w:val="24"/>
                <w:szCs w:val="24"/>
              </w:rPr>
              <w:t>Number of Credits</w:t>
            </w:r>
          </w:p>
        </w:tc>
        <w:tc>
          <w:tcPr>
            <w:tcW w:w="5776" w:type="dxa"/>
            <w:vAlign w:val="center"/>
          </w:tcPr>
          <w:p w:rsidR="00B15BFC" w:rsidRPr="00196D83" w:rsidRDefault="00B15BFC" w:rsidP="00A6709E">
            <w:pPr>
              <w:tabs>
                <w:tab w:val="left" w:pos="1665"/>
              </w:tabs>
              <w:spacing w:before="80" w:after="80"/>
              <w:rPr>
                <w:rFonts w:ascii="Arial" w:hAnsi="Arial" w:cs="Arial"/>
                <w:sz w:val="24"/>
                <w:szCs w:val="24"/>
              </w:rPr>
            </w:pPr>
            <w:r>
              <w:rPr>
                <w:rFonts w:ascii="Arial" w:hAnsi="Arial" w:cs="Arial"/>
                <w:sz w:val="24"/>
                <w:szCs w:val="24"/>
              </w:rPr>
              <w:t>4</w:t>
            </w:r>
          </w:p>
        </w:tc>
      </w:tr>
      <w:tr w:rsidR="00B15BFC" w:rsidRPr="00196D83" w:rsidTr="00A6709E">
        <w:tc>
          <w:tcPr>
            <w:tcW w:w="4077" w:type="dxa"/>
            <w:vAlign w:val="center"/>
          </w:tcPr>
          <w:p w:rsidR="00B15BFC" w:rsidRDefault="00B15BFC" w:rsidP="00A6709E">
            <w:pPr>
              <w:tabs>
                <w:tab w:val="left" w:pos="1665"/>
              </w:tabs>
              <w:spacing w:before="80" w:after="80"/>
              <w:rPr>
                <w:rFonts w:ascii="Arial" w:hAnsi="Arial" w:cs="Arial"/>
                <w:b/>
                <w:sz w:val="24"/>
                <w:szCs w:val="24"/>
              </w:rPr>
            </w:pPr>
            <w:r>
              <w:rPr>
                <w:rFonts w:ascii="Arial" w:hAnsi="Arial" w:cs="Arial"/>
                <w:b/>
                <w:sz w:val="24"/>
                <w:szCs w:val="24"/>
              </w:rPr>
              <w:t>Version</w:t>
            </w:r>
          </w:p>
        </w:tc>
        <w:tc>
          <w:tcPr>
            <w:tcW w:w="5776" w:type="dxa"/>
            <w:vAlign w:val="center"/>
          </w:tcPr>
          <w:p w:rsidR="00B15BFC" w:rsidRPr="00196D83" w:rsidRDefault="00B15BFC" w:rsidP="00A6709E">
            <w:pPr>
              <w:tabs>
                <w:tab w:val="left" w:pos="1665"/>
              </w:tabs>
              <w:spacing w:before="80" w:after="80"/>
              <w:rPr>
                <w:rFonts w:ascii="Arial" w:hAnsi="Arial" w:cs="Arial"/>
                <w:sz w:val="24"/>
                <w:szCs w:val="24"/>
              </w:rPr>
            </w:pPr>
            <w:r>
              <w:rPr>
                <w:rFonts w:ascii="Arial" w:hAnsi="Arial" w:cs="Arial"/>
                <w:sz w:val="24"/>
                <w:szCs w:val="24"/>
              </w:rPr>
              <w:t>1</w:t>
            </w:r>
          </w:p>
        </w:tc>
      </w:tr>
    </w:tbl>
    <w:p w:rsidR="00B15BFC" w:rsidRPr="00196D83" w:rsidRDefault="00B15BFC" w:rsidP="00B15BFC">
      <w:pPr>
        <w:tabs>
          <w:tab w:val="left" w:pos="1665"/>
        </w:tabs>
        <w:rPr>
          <w:rFonts w:ascii="Arial" w:hAnsi="Arial" w:cs="Arial"/>
          <w:sz w:val="24"/>
          <w:szCs w:val="24"/>
        </w:rPr>
      </w:pPr>
    </w:p>
    <w:p w:rsidR="00B15BFC" w:rsidRDefault="00B15BFC" w:rsidP="00B15BFC">
      <w:pPr>
        <w:tabs>
          <w:tab w:val="left" w:pos="3402"/>
        </w:tabs>
        <w:rPr>
          <w:rFonts w:ascii="Arial" w:hAnsi="Arial" w:cs="Arial"/>
          <w:b/>
          <w:sz w:val="24"/>
          <w:szCs w:val="24"/>
          <w:lang w:eastAsia="en-GB"/>
        </w:rPr>
      </w:pPr>
      <w:r>
        <w:rPr>
          <w:rFonts w:ascii="Arial" w:hAnsi="Arial" w:cs="Arial"/>
          <w:b/>
          <w:sz w:val="24"/>
          <w:szCs w:val="24"/>
          <w:lang w:eastAsia="en-GB"/>
        </w:rPr>
        <w:t>Collection of Evidence</w:t>
      </w:r>
    </w:p>
    <w:p w:rsidR="000332F0" w:rsidRPr="000332F0" w:rsidRDefault="000332F0" w:rsidP="000332F0">
      <w:pPr>
        <w:autoSpaceDE w:val="0"/>
        <w:autoSpaceDN w:val="0"/>
        <w:adjustRightInd w:val="0"/>
        <w:spacing w:after="0" w:line="240" w:lineRule="auto"/>
        <w:rPr>
          <w:rFonts w:ascii="Arial" w:hAnsi="Arial" w:cs="Arial"/>
          <w:color w:val="000000"/>
          <w:sz w:val="23"/>
          <w:szCs w:val="23"/>
        </w:rPr>
      </w:pPr>
      <w:r w:rsidRPr="000332F0">
        <w:rPr>
          <w:rFonts w:ascii="Arial" w:hAnsi="Arial" w:cs="Arial"/>
          <w:color w:val="000000"/>
          <w:sz w:val="23"/>
          <w:szCs w:val="23"/>
        </w:rPr>
        <w:t xml:space="preserve">3 </w:t>
      </w:r>
      <w:r w:rsidRPr="000332F0">
        <w:rPr>
          <w:rFonts w:ascii="Arial" w:hAnsi="Arial" w:cs="Arial"/>
          <w:i/>
          <w:iCs/>
          <w:color w:val="000000"/>
          <w:sz w:val="23"/>
          <w:szCs w:val="23"/>
        </w:rPr>
        <w:t xml:space="preserve">Basic propagation techniques </w:t>
      </w:r>
      <w:r w:rsidRPr="000332F0">
        <w:rPr>
          <w:rFonts w:ascii="Arial" w:hAnsi="Arial" w:cs="Arial"/>
          <w:color w:val="000000"/>
          <w:sz w:val="23"/>
          <w:szCs w:val="23"/>
        </w:rPr>
        <w:t xml:space="preserve">must include sexual propagation (sowing seeds in containers and outdoors) and asexual propagation (cuttings [named type of stem or leaf]; division; and ground layering). </w:t>
      </w:r>
    </w:p>
    <w:p w:rsidR="000332F0" w:rsidRPr="000332F0" w:rsidRDefault="000332F0" w:rsidP="000332F0">
      <w:pPr>
        <w:autoSpaceDE w:val="0"/>
        <w:autoSpaceDN w:val="0"/>
        <w:adjustRightInd w:val="0"/>
        <w:spacing w:after="0" w:line="240" w:lineRule="auto"/>
        <w:ind w:left="567" w:hanging="568"/>
        <w:rPr>
          <w:rFonts w:ascii="Arial" w:hAnsi="Arial" w:cs="Arial"/>
          <w:color w:val="000000"/>
          <w:sz w:val="23"/>
          <w:szCs w:val="23"/>
        </w:rPr>
      </w:pPr>
      <w:r w:rsidRPr="000332F0">
        <w:rPr>
          <w:rFonts w:ascii="Arial" w:hAnsi="Arial" w:cs="Arial"/>
          <w:color w:val="000000"/>
          <w:sz w:val="23"/>
          <w:szCs w:val="23"/>
        </w:rPr>
        <w:t xml:space="preserve">4 Conditions important for successful propagation refer to both environmental and biological conditions. </w:t>
      </w:r>
    </w:p>
    <w:p w:rsidR="000332F0" w:rsidRPr="000332F0" w:rsidRDefault="000332F0" w:rsidP="000332F0">
      <w:pPr>
        <w:autoSpaceDE w:val="0"/>
        <w:autoSpaceDN w:val="0"/>
        <w:adjustRightInd w:val="0"/>
        <w:spacing w:after="0" w:line="240" w:lineRule="auto"/>
        <w:ind w:left="567" w:hanging="568"/>
        <w:rPr>
          <w:rFonts w:ascii="Arial" w:hAnsi="Arial" w:cs="Arial"/>
          <w:color w:val="000000"/>
          <w:sz w:val="23"/>
          <w:szCs w:val="23"/>
        </w:rPr>
      </w:pPr>
      <w:r w:rsidRPr="000332F0">
        <w:rPr>
          <w:rFonts w:ascii="Arial" w:hAnsi="Arial" w:cs="Arial"/>
          <w:color w:val="000000"/>
          <w:sz w:val="23"/>
          <w:szCs w:val="23"/>
        </w:rPr>
        <w:t xml:space="preserve">5 Environmental conditions include water, oxygen, warmth, bottom heat, high humidity, time of year and light. </w:t>
      </w:r>
    </w:p>
    <w:p w:rsidR="000332F0" w:rsidRPr="000332F0" w:rsidRDefault="000332F0" w:rsidP="000332F0">
      <w:pPr>
        <w:autoSpaceDE w:val="0"/>
        <w:autoSpaceDN w:val="0"/>
        <w:adjustRightInd w:val="0"/>
        <w:spacing w:after="0" w:line="240" w:lineRule="auto"/>
        <w:ind w:left="567" w:hanging="568"/>
        <w:rPr>
          <w:rFonts w:ascii="Arial" w:hAnsi="Arial" w:cs="Arial"/>
          <w:color w:val="000000"/>
          <w:sz w:val="23"/>
          <w:szCs w:val="23"/>
        </w:rPr>
      </w:pPr>
      <w:r w:rsidRPr="000332F0">
        <w:rPr>
          <w:rFonts w:ascii="Arial" w:hAnsi="Arial" w:cs="Arial"/>
          <w:color w:val="000000"/>
          <w:sz w:val="23"/>
          <w:szCs w:val="23"/>
        </w:rPr>
        <w:t xml:space="preserve">6 Biological conditions include viable seed, plant type, </w:t>
      </w:r>
      <w:proofErr w:type="gramStart"/>
      <w:r w:rsidRPr="000332F0">
        <w:rPr>
          <w:rFonts w:ascii="Arial" w:hAnsi="Arial" w:cs="Arial"/>
          <w:color w:val="000000"/>
          <w:sz w:val="23"/>
          <w:szCs w:val="23"/>
        </w:rPr>
        <w:t>plant</w:t>
      </w:r>
      <w:proofErr w:type="gramEnd"/>
      <w:r w:rsidRPr="000332F0">
        <w:rPr>
          <w:rFonts w:ascii="Arial" w:hAnsi="Arial" w:cs="Arial"/>
          <w:color w:val="000000"/>
          <w:sz w:val="23"/>
          <w:szCs w:val="23"/>
        </w:rPr>
        <w:t xml:space="preserve"> material and plant health. </w:t>
      </w:r>
    </w:p>
    <w:p w:rsidR="000332F0" w:rsidRDefault="000332F0" w:rsidP="00B15BFC">
      <w:pPr>
        <w:tabs>
          <w:tab w:val="left" w:pos="3402"/>
        </w:tabs>
        <w:rPr>
          <w:rFonts w:ascii="Arial" w:hAnsi="Arial" w:cs="Arial"/>
          <w:b/>
          <w:sz w:val="24"/>
          <w:szCs w:val="24"/>
          <w:lang w:eastAsia="en-GB"/>
        </w:rPr>
      </w:pPr>
    </w:p>
    <w:p w:rsidR="00B15BFC" w:rsidRPr="00501C3B" w:rsidRDefault="00B15BFC" w:rsidP="00B15BFC">
      <w:pPr>
        <w:tabs>
          <w:tab w:val="left" w:pos="3402"/>
        </w:tabs>
        <w:rPr>
          <w:rFonts w:ascii="Arial" w:hAnsi="Arial" w:cs="Arial"/>
          <w:sz w:val="24"/>
          <w:szCs w:val="24"/>
          <w:lang w:eastAsia="en-GB"/>
        </w:rPr>
      </w:pPr>
      <w:r w:rsidRPr="00501C3B">
        <w:rPr>
          <w:rFonts w:ascii="Arial" w:hAnsi="Arial" w:cs="Arial"/>
          <w:sz w:val="24"/>
          <w:szCs w:val="24"/>
          <w:lang w:eastAsia="en-GB"/>
        </w:rPr>
        <w:t>All students must demonstrate knowledge of seed sowing in containers and outdoors and two asexual plant propagation techniques.</w:t>
      </w:r>
    </w:p>
    <w:p w:rsidR="00B15BFC" w:rsidRPr="00501C3B" w:rsidRDefault="00B15BFC" w:rsidP="00B15BFC">
      <w:pPr>
        <w:tabs>
          <w:tab w:val="left" w:pos="3402"/>
        </w:tabs>
        <w:rPr>
          <w:rFonts w:ascii="Arial" w:hAnsi="Arial" w:cs="Arial"/>
          <w:sz w:val="24"/>
          <w:szCs w:val="24"/>
          <w:lang w:eastAsia="en-GB"/>
        </w:rPr>
      </w:pPr>
      <w:r w:rsidRPr="00501C3B">
        <w:rPr>
          <w:rFonts w:ascii="Arial" w:hAnsi="Arial" w:cs="Arial"/>
          <w:sz w:val="24"/>
          <w:szCs w:val="24"/>
          <w:lang w:eastAsia="en-GB"/>
        </w:rPr>
        <w:t xml:space="preserve">Suggested approaches </w:t>
      </w:r>
      <w:r>
        <w:rPr>
          <w:rFonts w:ascii="Arial" w:hAnsi="Arial" w:cs="Arial"/>
          <w:sz w:val="24"/>
          <w:szCs w:val="24"/>
          <w:lang w:eastAsia="en-GB"/>
        </w:rPr>
        <w:t>to presenting evidence include:</w:t>
      </w:r>
    </w:p>
    <w:p w:rsidR="00B15BFC" w:rsidRPr="00501C3B" w:rsidRDefault="00B15BFC" w:rsidP="00B15BFC">
      <w:pPr>
        <w:numPr>
          <w:ilvl w:val="0"/>
          <w:numId w:val="3"/>
        </w:numPr>
        <w:tabs>
          <w:tab w:val="clear" w:pos="720"/>
          <w:tab w:val="left" w:pos="284"/>
        </w:tabs>
        <w:spacing w:after="0" w:line="240" w:lineRule="auto"/>
        <w:ind w:left="284" w:hanging="284"/>
        <w:rPr>
          <w:rFonts w:ascii="Arial" w:hAnsi="Arial" w:cs="Arial"/>
          <w:sz w:val="24"/>
          <w:szCs w:val="24"/>
          <w:lang w:eastAsia="en-GB"/>
        </w:rPr>
      </w:pPr>
      <w:proofErr w:type="gramStart"/>
      <w:r w:rsidRPr="00501C3B">
        <w:rPr>
          <w:rFonts w:ascii="Arial" w:hAnsi="Arial" w:cs="Arial"/>
          <w:sz w:val="24"/>
          <w:szCs w:val="24"/>
          <w:lang w:eastAsia="en-GB"/>
        </w:rPr>
        <w:t>the</w:t>
      </w:r>
      <w:proofErr w:type="gramEnd"/>
      <w:r w:rsidRPr="00501C3B">
        <w:rPr>
          <w:rFonts w:ascii="Arial" w:hAnsi="Arial" w:cs="Arial"/>
          <w:sz w:val="24"/>
          <w:szCs w:val="24"/>
          <w:lang w:eastAsia="en-GB"/>
        </w:rPr>
        <w:t xml:space="preserve"> use of questioning when students are demonstrating plant propagation techniques. Questions asked and student responses given should be recorded in a retrievable form, e</w:t>
      </w:r>
      <w:r>
        <w:rPr>
          <w:rFonts w:ascii="Arial" w:hAnsi="Arial" w:cs="Arial"/>
          <w:sz w:val="24"/>
          <w:szCs w:val="24"/>
          <w:lang w:eastAsia="en-GB"/>
        </w:rPr>
        <w:t>.</w:t>
      </w:r>
      <w:r w:rsidRPr="00501C3B">
        <w:rPr>
          <w:rFonts w:ascii="Arial" w:hAnsi="Arial" w:cs="Arial"/>
          <w:sz w:val="24"/>
          <w:szCs w:val="24"/>
          <w:lang w:eastAsia="en-GB"/>
        </w:rPr>
        <w:t>g</w:t>
      </w:r>
      <w:r>
        <w:rPr>
          <w:rFonts w:ascii="Arial" w:hAnsi="Arial" w:cs="Arial"/>
          <w:sz w:val="24"/>
          <w:szCs w:val="24"/>
          <w:lang w:eastAsia="en-GB"/>
        </w:rPr>
        <w:t>.</w:t>
      </w:r>
      <w:r w:rsidRPr="00501C3B">
        <w:rPr>
          <w:rFonts w:ascii="Arial" w:hAnsi="Arial" w:cs="Arial"/>
          <w:sz w:val="24"/>
          <w:szCs w:val="24"/>
          <w:lang w:eastAsia="en-GB"/>
        </w:rPr>
        <w:t xml:space="preserve"> use of tape or DVD recording</w:t>
      </w:r>
    </w:p>
    <w:p w:rsidR="00B15BFC" w:rsidRPr="00501C3B" w:rsidRDefault="00B15BFC" w:rsidP="00B15BFC">
      <w:pPr>
        <w:numPr>
          <w:ilvl w:val="0"/>
          <w:numId w:val="3"/>
        </w:numPr>
        <w:tabs>
          <w:tab w:val="clear" w:pos="720"/>
          <w:tab w:val="left" w:pos="284"/>
        </w:tabs>
        <w:spacing w:after="0" w:line="240" w:lineRule="auto"/>
        <w:ind w:left="284" w:hanging="284"/>
        <w:rPr>
          <w:rFonts w:ascii="Arial" w:hAnsi="Arial" w:cs="Arial"/>
          <w:sz w:val="24"/>
          <w:szCs w:val="24"/>
          <w:lang w:eastAsia="en-GB"/>
        </w:rPr>
      </w:pPr>
      <w:r w:rsidRPr="00501C3B">
        <w:rPr>
          <w:rFonts w:ascii="Arial" w:hAnsi="Arial" w:cs="Arial"/>
          <w:sz w:val="24"/>
          <w:szCs w:val="24"/>
          <w:lang w:eastAsia="en-GB"/>
        </w:rPr>
        <w:t>a PowerPoint presentation</w:t>
      </w:r>
    </w:p>
    <w:p w:rsidR="00B15BFC" w:rsidRPr="00501C3B" w:rsidRDefault="00B15BFC" w:rsidP="00B15BFC">
      <w:pPr>
        <w:numPr>
          <w:ilvl w:val="0"/>
          <w:numId w:val="3"/>
        </w:numPr>
        <w:tabs>
          <w:tab w:val="clear" w:pos="720"/>
          <w:tab w:val="left" w:pos="284"/>
        </w:tabs>
        <w:spacing w:after="0" w:line="240" w:lineRule="auto"/>
        <w:ind w:left="284" w:hanging="284"/>
        <w:rPr>
          <w:rFonts w:ascii="Arial" w:hAnsi="Arial" w:cs="Arial"/>
          <w:sz w:val="24"/>
          <w:szCs w:val="24"/>
          <w:lang w:eastAsia="en-GB"/>
        </w:rPr>
      </w:pPr>
      <w:r w:rsidRPr="00501C3B">
        <w:rPr>
          <w:rFonts w:ascii="Arial" w:hAnsi="Arial" w:cs="Arial"/>
          <w:sz w:val="24"/>
          <w:szCs w:val="24"/>
          <w:lang w:eastAsia="en-GB"/>
        </w:rPr>
        <w:t>a video presentation</w:t>
      </w:r>
    </w:p>
    <w:p w:rsidR="00B15BFC" w:rsidRDefault="00B15BFC" w:rsidP="00B15BFC">
      <w:pPr>
        <w:numPr>
          <w:ilvl w:val="0"/>
          <w:numId w:val="3"/>
        </w:numPr>
        <w:tabs>
          <w:tab w:val="clear" w:pos="720"/>
          <w:tab w:val="left" w:pos="284"/>
        </w:tabs>
        <w:spacing w:after="0" w:line="240" w:lineRule="auto"/>
        <w:ind w:left="284" w:hanging="284"/>
        <w:rPr>
          <w:rFonts w:ascii="Arial" w:hAnsi="Arial" w:cs="Arial"/>
          <w:sz w:val="24"/>
          <w:szCs w:val="24"/>
          <w:lang w:eastAsia="en-GB"/>
        </w:rPr>
      </w:pPr>
      <w:proofErr w:type="gramStart"/>
      <w:r w:rsidRPr="00501C3B">
        <w:rPr>
          <w:rFonts w:ascii="Arial" w:hAnsi="Arial" w:cs="Arial"/>
          <w:sz w:val="24"/>
          <w:szCs w:val="24"/>
          <w:lang w:eastAsia="en-GB"/>
        </w:rPr>
        <w:t>a</w:t>
      </w:r>
      <w:proofErr w:type="gramEnd"/>
      <w:r w:rsidRPr="00501C3B">
        <w:rPr>
          <w:rFonts w:ascii="Arial" w:hAnsi="Arial" w:cs="Arial"/>
          <w:sz w:val="24"/>
          <w:szCs w:val="24"/>
          <w:lang w:eastAsia="en-GB"/>
        </w:rPr>
        <w:t xml:space="preserve"> </w:t>
      </w:r>
      <w:r>
        <w:rPr>
          <w:rFonts w:ascii="Arial" w:hAnsi="Arial" w:cs="Arial"/>
          <w:sz w:val="24"/>
          <w:szCs w:val="24"/>
          <w:lang w:eastAsia="en-GB"/>
        </w:rPr>
        <w:t>more formal in-class activity.</w:t>
      </w:r>
    </w:p>
    <w:p w:rsidR="00B15BFC" w:rsidRPr="00B15BFC" w:rsidRDefault="00B15BFC" w:rsidP="00B15BFC">
      <w:pPr>
        <w:tabs>
          <w:tab w:val="left" w:pos="284"/>
        </w:tabs>
        <w:spacing w:after="0" w:line="240" w:lineRule="auto"/>
        <w:ind w:left="284"/>
        <w:rPr>
          <w:rFonts w:ascii="Arial" w:hAnsi="Arial" w:cs="Arial"/>
          <w:sz w:val="24"/>
          <w:szCs w:val="24"/>
          <w:lang w:eastAsia="en-GB"/>
        </w:rPr>
      </w:pPr>
    </w:p>
    <w:p w:rsidR="00B15BFC" w:rsidRDefault="00B15BFC" w:rsidP="00B15BFC">
      <w:pPr>
        <w:tabs>
          <w:tab w:val="left" w:pos="284"/>
        </w:tabs>
        <w:rPr>
          <w:rFonts w:ascii="Arial" w:hAnsi="Arial" w:cs="Arial"/>
          <w:sz w:val="24"/>
          <w:szCs w:val="24"/>
          <w:lang w:eastAsia="en-GB"/>
        </w:rPr>
      </w:pPr>
      <w:r>
        <w:rPr>
          <w:rFonts w:ascii="Arial" w:hAnsi="Arial" w:cs="Arial"/>
          <w:sz w:val="24"/>
          <w:szCs w:val="24"/>
          <w:lang w:eastAsia="en-GB"/>
        </w:rPr>
        <w:t>These are the External Standards:</w:t>
      </w:r>
    </w:p>
    <w:p w:rsidR="00DF66FC" w:rsidRDefault="00DF66FC" w:rsidP="00DF66FC">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Standard </w:t>
      </w:r>
      <w:r>
        <w:rPr>
          <w:rFonts w:ascii="TimesNewRomanPSMT" w:hAnsi="TimesNewRomanPSMT" w:cs="TimesNewRomanPSMT"/>
          <w:color w:val="000000"/>
          <w:sz w:val="24"/>
          <w:szCs w:val="24"/>
        </w:rPr>
        <w:t>90919</w:t>
      </w:r>
    </w:p>
    <w:p w:rsidR="00DF66FC" w:rsidRDefault="00DF66FC" w:rsidP="00DF66FC">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Title </w:t>
      </w:r>
      <w:r>
        <w:rPr>
          <w:rFonts w:ascii="TimesNewRomanPSMT" w:hAnsi="TimesNewRomanPSMT" w:cs="TimesNewRomanPSMT"/>
          <w:color w:val="000000"/>
          <w:sz w:val="24"/>
          <w:szCs w:val="24"/>
        </w:rPr>
        <w:t>Demonstrate knowledge of soil management practices</w:t>
      </w:r>
    </w:p>
    <w:p w:rsidR="00DF66FC" w:rsidRDefault="00DF66FC" w:rsidP="00DF66FC">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Version </w:t>
      </w:r>
      <w:r>
        <w:rPr>
          <w:rFonts w:ascii="TimesNewRomanPSMT" w:hAnsi="TimesNewRomanPSMT" w:cs="TimesNewRomanPSMT"/>
          <w:color w:val="000000"/>
          <w:sz w:val="24"/>
          <w:szCs w:val="24"/>
        </w:rPr>
        <w:t>1</w:t>
      </w:r>
    </w:p>
    <w:p w:rsidR="00DF66FC" w:rsidRDefault="00DF66FC" w:rsidP="00DF66FC">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Number of Credits </w:t>
      </w:r>
      <w:r>
        <w:rPr>
          <w:rFonts w:ascii="TimesNewRomanPSMT" w:hAnsi="TimesNewRomanPSMT" w:cs="TimesNewRomanPSMT"/>
          <w:color w:val="000000"/>
          <w:sz w:val="24"/>
          <w:szCs w:val="24"/>
        </w:rPr>
        <w:t>4</w:t>
      </w:r>
    </w:p>
    <w:p w:rsidR="00DF66FC" w:rsidRDefault="00DF66FC" w:rsidP="00DF66FC">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Format of the assessment</w:t>
      </w:r>
    </w:p>
    <w:p w:rsidR="00DF66FC" w:rsidRDefault="00DF66FC" w:rsidP="00DF66F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For Achievement with Merit, candidates will be required to link their ideas.</w:t>
      </w:r>
    </w:p>
    <w:p w:rsidR="00DF66FC" w:rsidRPr="00DF66FC" w:rsidRDefault="00DF66FC" w:rsidP="00DF66F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For Achievement with Excellence, candidates will be required to </w:t>
      </w:r>
      <w:r>
        <w:rPr>
          <w:rFonts w:ascii="TimesNewRomanPSMT" w:hAnsi="TimesNewRomanPSMT" w:cs="TimesNewRomanPSMT"/>
          <w:sz w:val="24"/>
          <w:szCs w:val="24"/>
        </w:rPr>
        <w:t xml:space="preserve">either justify why a management </w:t>
      </w:r>
      <w:r>
        <w:rPr>
          <w:rFonts w:ascii="TimesNewRomanPSMT" w:hAnsi="TimesNewRomanPSMT" w:cs="TimesNewRomanPSMT"/>
          <w:sz w:val="24"/>
          <w:szCs w:val="24"/>
        </w:rPr>
        <w:t>practice is a better option compared to one other, or explain why one</w:t>
      </w:r>
      <w:r>
        <w:rPr>
          <w:rFonts w:ascii="TimesNewRomanPSMT" w:hAnsi="TimesNewRomanPSMT" w:cs="TimesNewRomanPSMT"/>
          <w:sz w:val="24"/>
          <w:szCs w:val="24"/>
        </w:rPr>
        <w:t xml:space="preserve"> or a combination of management </w:t>
      </w:r>
      <w:r>
        <w:rPr>
          <w:rFonts w:ascii="TimesNewRomanPSMT" w:hAnsi="TimesNewRomanPSMT" w:cs="TimesNewRomanPSMT"/>
          <w:sz w:val="24"/>
          <w:szCs w:val="24"/>
        </w:rPr>
        <w:t>practices are used in a given situation.</w:t>
      </w:r>
    </w:p>
    <w:p w:rsidR="00DF66FC" w:rsidRDefault="00DF66FC" w:rsidP="00DF66FC">
      <w:pPr>
        <w:autoSpaceDE w:val="0"/>
        <w:autoSpaceDN w:val="0"/>
        <w:adjustRightInd w:val="0"/>
        <w:spacing w:after="0" w:line="240" w:lineRule="auto"/>
        <w:rPr>
          <w:rFonts w:ascii="TimesNewRomanPSMT" w:hAnsi="TimesNewRomanPSMT" w:cs="TimesNewRomanPSMT"/>
          <w:color w:val="000000"/>
          <w:sz w:val="24"/>
          <w:szCs w:val="24"/>
        </w:rPr>
      </w:pPr>
    </w:p>
    <w:p w:rsidR="00DF66FC" w:rsidRDefault="00DF66FC" w:rsidP="00DF66FC">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Standard </w:t>
      </w:r>
      <w:r>
        <w:rPr>
          <w:rFonts w:ascii="TimesNewRomanPSMT" w:hAnsi="TimesNewRomanPSMT" w:cs="TimesNewRomanPSMT"/>
          <w:color w:val="000000"/>
          <w:sz w:val="24"/>
          <w:szCs w:val="24"/>
        </w:rPr>
        <w:t>90921</w:t>
      </w:r>
    </w:p>
    <w:p w:rsidR="00DF66FC" w:rsidRDefault="00DF66FC" w:rsidP="00DF66FC">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Title </w:t>
      </w:r>
      <w:r>
        <w:rPr>
          <w:rFonts w:ascii="TimesNewRomanPSMT" w:hAnsi="TimesNewRomanPSMT" w:cs="TimesNewRomanPSMT"/>
          <w:color w:val="000000"/>
          <w:sz w:val="24"/>
          <w:szCs w:val="24"/>
        </w:rPr>
        <w:t>Demonstrate knowledge of livestock management practices</w:t>
      </w:r>
    </w:p>
    <w:p w:rsidR="00DF66FC" w:rsidRDefault="00DF66FC" w:rsidP="00DF66FC">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Version </w:t>
      </w:r>
      <w:r>
        <w:rPr>
          <w:rFonts w:ascii="TimesNewRomanPSMT" w:hAnsi="TimesNewRomanPSMT" w:cs="TimesNewRomanPSMT"/>
          <w:color w:val="000000"/>
          <w:sz w:val="24"/>
          <w:szCs w:val="24"/>
        </w:rPr>
        <w:t>1</w:t>
      </w:r>
    </w:p>
    <w:p w:rsidR="00DF66FC" w:rsidRDefault="00DF66FC" w:rsidP="00DF66FC">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Number of Credits </w:t>
      </w:r>
      <w:r>
        <w:rPr>
          <w:rFonts w:ascii="TimesNewRomanPSMT" w:hAnsi="TimesNewRomanPSMT" w:cs="TimesNewRomanPSMT"/>
          <w:color w:val="000000"/>
          <w:sz w:val="24"/>
          <w:szCs w:val="24"/>
        </w:rPr>
        <w:t>5</w:t>
      </w:r>
    </w:p>
    <w:p w:rsidR="00DF66FC" w:rsidRDefault="00DF66FC" w:rsidP="00DF66FC">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Context details</w:t>
      </w:r>
    </w:p>
    <w:p w:rsidR="00DF66FC" w:rsidRDefault="00DF66FC" w:rsidP="00DF66F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Candidates will be expected to have an understanding of:</w:t>
      </w:r>
    </w:p>
    <w:p w:rsidR="00DF66FC" w:rsidRDefault="00DF66FC" w:rsidP="00DF66FC">
      <w:pPr>
        <w:autoSpaceDE w:val="0"/>
        <w:autoSpaceDN w:val="0"/>
        <w:adjustRightInd w:val="0"/>
        <w:spacing w:after="0" w:line="240" w:lineRule="auto"/>
        <w:rPr>
          <w:rFonts w:ascii="TimesNewRomanPSMT" w:hAnsi="TimesNewRomanPSMT" w:cs="TimesNewRomanPSMT"/>
          <w:color w:val="222222"/>
          <w:sz w:val="24"/>
          <w:szCs w:val="24"/>
        </w:rPr>
      </w:pPr>
      <w:r>
        <w:rPr>
          <w:rFonts w:ascii="Symbol" w:hAnsi="Symbol" w:cs="Symbol"/>
          <w:color w:val="222222"/>
          <w:sz w:val="24"/>
          <w:szCs w:val="24"/>
        </w:rPr>
        <w:t></w:t>
      </w:r>
      <w:r>
        <w:rPr>
          <w:rFonts w:ascii="Symbol" w:hAnsi="Symbol" w:cs="Symbol"/>
          <w:color w:val="222222"/>
          <w:sz w:val="24"/>
          <w:szCs w:val="24"/>
        </w:rPr>
        <w:t></w:t>
      </w:r>
      <w:r>
        <w:rPr>
          <w:rFonts w:ascii="TimesNewRomanPSMT" w:hAnsi="TimesNewRomanPSMT" w:cs="TimesNewRomanPSMT"/>
          <w:color w:val="222222"/>
          <w:sz w:val="24"/>
          <w:szCs w:val="24"/>
        </w:rPr>
        <w:t>New Zealand's National Animal Identification and Tracing (NAIT) scheme</w:t>
      </w:r>
    </w:p>
    <w:p w:rsidR="00DF66FC" w:rsidRDefault="00DF66FC" w:rsidP="00DF66FC">
      <w:pPr>
        <w:autoSpaceDE w:val="0"/>
        <w:autoSpaceDN w:val="0"/>
        <w:adjustRightInd w:val="0"/>
        <w:spacing w:after="0" w:line="240" w:lineRule="auto"/>
        <w:rPr>
          <w:rFonts w:ascii="TimesNewRomanPSMT" w:hAnsi="TimesNewRomanPSMT" w:cs="TimesNewRomanPSMT"/>
          <w:color w:val="222222"/>
          <w:sz w:val="24"/>
          <w:szCs w:val="24"/>
        </w:rPr>
      </w:pPr>
      <w:r>
        <w:rPr>
          <w:rFonts w:ascii="Symbol" w:hAnsi="Symbol" w:cs="Symbol"/>
          <w:color w:val="222222"/>
          <w:sz w:val="24"/>
          <w:szCs w:val="24"/>
        </w:rPr>
        <w:lastRenderedPageBreak/>
        <w:t></w:t>
      </w:r>
      <w:r>
        <w:rPr>
          <w:rFonts w:ascii="Symbol" w:hAnsi="Symbol" w:cs="Symbol"/>
          <w:color w:val="222222"/>
          <w:sz w:val="24"/>
          <w:szCs w:val="24"/>
        </w:rPr>
        <w:t></w:t>
      </w:r>
      <w:r>
        <w:rPr>
          <w:rFonts w:ascii="TimesNewRomanPSMT" w:hAnsi="TimesNewRomanPSMT" w:cs="TimesNewRomanPSMT"/>
          <w:color w:val="222222"/>
          <w:sz w:val="24"/>
          <w:szCs w:val="24"/>
        </w:rPr>
        <w:t>sheep</w:t>
      </w:r>
    </w:p>
    <w:p w:rsidR="00DF66FC" w:rsidRDefault="00DF66FC" w:rsidP="00DF66FC">
      <w:pPr>
        <w:autoSpaceDE w:val="0"/>
        <w:autoSpaceDN w:val="0"/>
        <w:adjustRightInd w:val="0"/>
        <w:spacing w:after="0" w:line="240" w:lineRule="auto"/>
        <w:rPr>
          <w:rFonts w:ascii="TimesNewRomanPSMT" w:hAnsi="TimesNewRomanPSMT" w:cs="TimesNewRomanPSMT"/>
          <w:color w:val="222222"/>
          <w:sz w:val="24"/>
          <w:szCs w:val="24"/>
        </w:rPr>
      </w:pPr>
      <w:r>
        <w:rPr>
          <w:rFonts w:ascii="Symbol" w:hAnsi="Symbol" w:cs="Symbol"/>
          <w:color w:val="222222"/>
          <w:sz w:val="24"/>
          <w:szCs w:val="24"/>
        </w:rPr>
        <w:t></w:t>
      </w:r>
      <w:r>
        <w:rPr>
          <w:rFonts w:ascii="Symbol" w:hAnsi="Symbol" w:cs="Symbol"/>
          <w:color w:val="222222"/>
          <w:sz w:val="24"/>
          <w:szCs w:val="24"/>
        </w:rPr>
        <w:t></w:t>
      </w:r>
      <w:r>
        <w:rPr>
          <w:rFonts w:ascii="TimesNewRomanPSMT" w:hAnsi="TimesNewRomanPSMT" w:cs="TimesNewRomanPSMT"/>
          <w:color w:val="222222"/>
          <w:sz w:val="24"/>
          <w:szCs w:val="24"/>
        </w:rPr>
        <w:t>deer</w:t>
      </w:r>
    </w:p>
    <w:p w:rsidR="00B15BFC" w:rsidRDefault="00DF66FC" w:rsidP="00DF66FC">
      <w:pPr>
        <w:tabs>
          <w:tab w:val="left" w:pos="284"/>
        </w:tabs>
        <w:rPr>
          <w:rFonts w:ascii="TimesNewRomanPSMT" w:hAnsi="TimesNewRomanPSMT" w:cs="TimesNewRomanPSMT"/>
          <w:color w:val="222222"/>
          <w:sz w:val="24"/>
          <w:szCs w:val="24"/>
        </w:rPr>
      </w:pPr>
      <w:proofErr w:type="gramStart"/>
      <w:r>
        <w:rPr>
          <w:rFonts w:ascii="Symbol" w:hAnsi="Symbol" w:cs="Symbol"/>
          <w:color w:val="222222"/>
          <w:sz w:val="24"/>
          <w:szCs w:val="24"/>
        </w:rPr>
        <w:t></w:t>
      </w:r>
      <w:r>
        <w:rPr>
          <w:rFonts w:ascii="Symbol" w:hAnsi="Symbol" w:cs="Symbol"/>
          <w:color w:val="222222"/>
          <w:sz w:val="24"/>
          <w:szCs w:val="24"/>
        </w:rPr>
        <w:t></w:t>
      </w:r>
      <w:r>
        <w:rPr>
          <w:rFonts w:ascii="TimesNewRomanPSMT" w:hAnsi="TimesNewRomanPSMT" w:cs="TimesNewRomanPSMT"/>
          <w:color w:val="222222"/>
          <w:sz w:val="24"/>
          <w:szCs w:val="24"/>
        </w:rPr>
        <w:t>cattle.</w:t>
      </w:r>
      <w:proofErr w:type="gramEnd"/>
    </w:p>
    <w:p w:rsidR="00DF66FC" w:rsidRDefault="00DF66FC" w:rsidP="00DF66FC">
      <w:pPr>
        <w:tabs>
          <w:tab w:val="left" w:pos="284"/>
        </w:tabs>
        <w:rPr>
          <w:rFonts w:ascii="Arial" w:hAnsi="Arial" w:cs="Arial"/>
          <w:sz w:val="24"/>
          <w:szCs w:val="24"/>
          <w:lang w:eastAsia="en-GB"/>
        </w:rPr>
      </w:pPr>
    </w:p>
    <w:p w:rsidR="00B15BFC" w:rsidRPr="00501C3B" w:rsidRDefault="00B15BFC" w:rsidP="00B15BFC">
      <w:pPr>
        <w:tabs>
          <w:tab w:val="left" w:pos="284"/>
        </w:tabs>
        <w:rPr>
          <w:rFonts w:ascii="Arial" w:hAnsi="Arial" w:cs="Arial"/>
          <w:sz w:val="24"/>
          <w:szCs w:val="24"/>
          <w:lang w:eastAsia="en-GB"/>
        </w:rPr>
      </w:pPr>
    </w:p>
    <w:p w:rsidR="00B15BFC" w:rsidRPr="00501C3B" w:rsidRDefault="00B15BFC" w:rsidP="00B15BFC">
      <w:pPr>
        <w:tabs>
          <w:tab w:val="left" w:pos="3402"/>
        </w:tabs>
        <w:rPr>
          <w:rFonts w:ascii="Arial" w:hAnsi="Arial" w:cs="Arial"/>
          <w:sz w:val="24"/>
          <w:szCs w:val="24"/>
          <w:lang w:eastAsia="en-GB"/>
        </w:rPr>
      </w:pPr>
    </w:p>
    <w:p w:rsidR="00B15BFC" w:rsidRPr="00501C3B" w:rsidRDefault="00B15BFC" w:rsidP="00B15BFC">
      <w:pPr>
        <w:tabs>
          <w:tab w:val="left" w:pos="3402"/>
        </w:tabs>
        <w:rPr>
          <w:rFonts w:ascii="Arial" w:hAnsi="Arial" w:cs="Arial"/>
          <w:sz w:val="24"/>
          <w:szCs w:val="24"/>
          <w:lang w:eastAsia="en-GB"/>
        </w:rPr>
      </w:pPr>
    </w:p>
    <w:p w:rsidR="00B15BFC" w:rsidRPr="00B15BFC" w:rsidRDefault="00B15BFC" w:rsidP="00B15BFC">
      <w:pPr>
        <w:rPr>
          <w:rFonts w:ascii="Arial" w:hAnsi="Arial" w:cs="Arial"/>
          <w:sz w:val="24"/>
          <w:szCs w:val="24"/>
          <w:lang w:eastAsia="en-GB"/>
        </w:rPr>
      </w:pPr>
    </w:p>
    <w:p w:rsidR="00B15BFC" w:rsidRPr="00501C3B" w:rsidRDefault="00B15BFC" w:rsidP="00B15BFC">
      <w:pPr>
        <w:tabs>
          <w:tab w:val="left" w:pos="1665"/>
        </w:tabs>
        <w:rPr>
          <w:rFonts w:ascii="Arial" w:hAnsi="Arial" w:cs="Arial"/>
          <w:sz w:val="24"/>
          <w:szCs w:val="24"/>
        </w:rPr>
      </w:pPr>
    </w:p>
    <w:p w:rsidR="00B15BFC" w:rsidRPr="00501C3B" w:rsidRDefault="00B15BFC" w:rsidP="00F7576D">
      <w:pPr>
        <w:rPr>
          <w:rFonts w:ascii="Arial" w:hAnsi="Arial" w:cs="Arial"/>
          <w:sz w:val="24"/>
          <w:szCs w:val="24"/>
          <w:lang w:eastAsia="en-GB"/>
        </w:rPr>
      </w:pPr>
    </w:p>
    <w:p w:rsidR="00F7576D" w:rsidRPr="003C4D9F" w:rsidRDefault="00F7576D" w:rsidP="00F7576D">
      <w:pPr>
        <w:pStyle w:val="NCEAHeadInfoL2"/>
        <w:rPr>
          <w:b w:val="0"/>
          <w:lang w:val="en-GB"/>
        </w:rPr>
      </w:pPr>
    </w:p>
    <w:p w:rsidR="00F7576D" w:rsidRPr="00F7576D" w:rsidRDefault="00F7576D">
      <w:pPr>
        <w:rPr>
          <w:b/>
          <w:sz w:val="32"/>
          <w:szCs w:val="32"/>
          <w:u w:val="single"/>
        </w:rPr>
      </w:pPr>
    </w:p>
    <w:p w:rsidR="00F7576D" w:rsidRPr="00F7576D" w:rsidRDefault="00F7576D">
      <w:pPr>
        <w:rPr>
          <w:b/>
          <w:u w:val="single"/>
        </w:rPr>
      </w:pPr>
    </w:p>
    <w:sectPr w:rsidR="00F7576D" w:rsidRPr="00F757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0967"/>
    <w:multiLevelType w:val="hybridMultilevel"/>
    <w:tmpl w:val="BBEA90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3131418"/>
    <w:multiLevelType w:val="hybridMultilevel"/>
    <w:tmpl w:val="0E4020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4C100DD"/>
    <w:multiLevelType w:val="hybridMultilevel"/>
    <w:tmpl w:val="A81A93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76D"/>
    <w:rsid w:val="000332F0"/>
    <w:rsid w:val="00A1477F"/>
    <w:rsid w:val="00B15BFC"/>
    <w:rsid w:val="00DF66FC"/>
    <w:rsid w:val="00E4296D"/>
    <w:rsid w:val="00F757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EAHeadInfoL2">
    <w:name w:val="NCEA Head Info  L2"/>
    <w:basedOn w:val="Normal"/>
    <w:rsid w:val="00F7576D"/>
    <w:pPr>
      <w:spacing w:before="120" w:after="120" w:line="240" w:lineRule="auto"/>
    </w:pPr>
    <w:rPr>
      <w:rFonts w:ascii="Arial" w:eastAsia="Times New Roman" w:hAnsi="Arial" w:cs="Arial"/>
      <w:b/>
      <w:sz w:val="28"/>
      <w:szCs w:val="36"/>
      <w:lang w:eastAsia="en-NZ"/>
    </w:rPr>
  </w:style>
  <w:style w:type="table" w:styleId="TableGrid">
    <w:name w:val="Table Grid"/>
    <w:basedOn w:val="TableNormal"/>
    <w:rsid w:val="00F7576D"/>
    <w:pPr>
      <w:suppressAutoHyphens/>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332F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EAHeadInfoL2">
    <w:name w:val="NCEA Head Info  L2"/>
    <w:basedOn w:val="Normal"/>
    <w:rsid w:val="00F7576D"/>
    <w:pPr>
      <w:spacing w:before="120" w:after="120" w:line="240" w:lineRule="auto"/>
    </w:pPr>
    <w:rPr>
      <w:rFonts w:ascii="Arial" w:eastAsia="Times New Roman" w:hAnsi="Arial" w:cs="Arial"/>
      <w:b/>
      <w:sz w:val="28"/>
      <w:szCs w:val="36"/>
      <w:lang w:eastAsia="en-NZ"/>
    </w:rPr>
  </w:style>
  <w:style w:type="table" w:styleId="TableGrid">
    <w:name w:val="Table Grid"/>
    <w:basedOn w:val="TableNormal"/>
    <w:rsid w:val="00F7576D"/>
    <w:pPr>
      <w:suppressAutoHyphens/>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332F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Education</dc:creator>
  <cp:lastModifiedBy>Ministry of Education</cp:lastModifiedBy>
  <cp:revision>2</cp:revision>
  <dcterms:created xsi:type="dcterms:W3CDTF">2014-02-01T05:49:00Z</dcterms:created>
  <dcterms:modified xsi:type="dcterms:W3CDTF">2014-02-01T07:10:00Z</dcterms:modified>
</cp:coreProperties>
</file>